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C6BB89" w14:textId="77777777" w:rsidR="00212421" w:rsidRDefault="00212421" w:rsidP="008C04AB">
      <w:pPr>
        <w:pStyle w:val="CaseCaption"/>
      </w:pPr>
      <w:bookmarkStart w:id="0" w:name="CaseType"/>
      <w:r w:rsidRPr="00212421">
        <w:t>SOAH DOCKET NO. 473-25-11558</w:t>
      </w:r>
    </w:p>
    <w:p w14:paraId="66FFBAE5" w14:textId="69347057" w:rsidR="00DA790F" w:rsidRPr="00564268" w:rsidRDefault="00EF7381" w:rsidP="008C04AB">
      <w:pPr>
        <w:pStyle w:val="CaseCaption"/>
        <w:rPr>
          <w:bCs/>
          <w:color w:val="000000" w:themeColor="text1"/>
        </w:rPr>
      </w:pPr>
      <w:r w:rsidRPr="00EF7381">
        <w:t>Docket</w:t>
      </w:r>
      <w:r w:rsidR="00DA790F" w:rsidRPr="00D92C94">
        <w:t xml:space="preserve"> N</w:t>
      </w:r>
      <w:r w:rsidR="007F3AB5" w:rsidRPr="00D92C94">
        <w:t>o</w:t>
      </w:r>
      <w:r w:rsidR="00DA790F" w:rsidRPr="008647EB">
        <w:t>.</w:t>
      </w:r>
      <w:bookmarkStart w:id="1" w:name="DocNo"/>
      <w:r w:rsidR="001F47C0">
        <w:t xml:space="preserve"> </w:t>
      </w:r>
      <w:r w:rsidR="006F3524">
        <w:t>5</w:t>
      </w:r>
      <w:bookmarkEnd w:id="0"/>
      <w:bookmarkEnd w:id="1"/>
      <w:r w:rsidR="004F4F45">
        <w:t>7579</w:t>
      </w:r>
    </w:p>
    <w:tbl>
      <w:tblPr>
        <w:tblW w:w="0" w:type="auto"/>
        <w:tblLook w:val="01E0" w:firstRow="1" w:lastRow="1" w:firstColumn="1" w:lastColumn="1" w:noHBand="0" w:noVBand="0"/>
        <w:tblCaption w:val="Case Caption"/>
      </w:tblPr>
      <w:tblGrid>
        <w:gridCol w:w="4590"/>
        <w:gridCol w:w="450"/>
        <w:gridCol w:w="4320"/>
      </w:tblGrid>
      <w:tr w:rsidR="00DA790F" w:rsidRPr="008647EB" w14:paraId="5359F5A7" w14:textId="77777777" w:rsidTr="00524B79">
        <w:trPr>
          <w:trHeight w:val="837"/>
        </w:trPr>
        <w:tc>
          <w:tcPr>
            <w:tcW w:w="4590" w:type="dxa"/>
          </w:tcPr>
          <w:p w14:paraId="7BB1D12F" w14:textId="787B51E6" w:rsidR="00E710D3" w:rsidRPr="00E710D3" w:rsidRDefault="004F4F45" w:rsidP="003E7BE8">
            <w:pPr>
              <w:tabs>
                <w:tab w:val="left" w:pos="3375"/>
              </w:tabs>
              <w:spacing w:after="0" w:line="240" w:lineRule="auto"/>
              <w:ind w:firstLine="0"/>
              <w:jc w:val="left"/>
              <w:rPr>
                <w:b/>
                <w:szCs w:val="20"/>
              </w:rPr>
            </w:pPr>
            <w:r w:rsidRPr="004F4F45">
              <w:rPr>
                <w:b/>
                <w:caps/>
                <w:szCs w:val="20"/>
              </w:rPr>
              <w:t>APPLICATION OF CENTERPOINT ENERGY HOUSTON ELECTRIC, LLC FOR APPROVAL OF ITS 2026-2028 TRANSMISSION AND DISTRIBUTION SYSTEM RESILIENCY PLAN</w:t>
            </w:r>
            <w:r w:rsidR="003E7BE8">
              <w:rPr>
                <w:b/>
                <w:caps/>
                <w:szCs w:val="20"/>
              </w:rPr>
              <w:tab/>
            </w:r>
          </w:p>
        </w:tc>
        <w:tc>
          <w:tcPr>
            <w:tcW w:w="450" w:type="dxa"/>
            <w:noWrap/>
          </w:tcPr>
          <w:p w14:paraId="4DE3D630" w14:textId="77777777" w:rsidR="006F3524" w:rsidRDefault="006F3524" w:rsidP="004F4F45">
            <w:pPr>
              <w:spacing w:after="0" w:line="264" w:lineRule="auto"/>
              <w:ind w:firstLine="0"/>
              <w:contextualSpacing/>
              <w:rPr>
                <w:b/>
                <w:szCs w:val="20"/>
              </w:rPr>
            </w:pPr>
            <w:r>
              <w:rPr>
                <w:b/>
                <w:szCs w:val="20"/>
              </w:rPr>
              <w:t>§</w:t>
            </w:r>
          </w:p>
          <w:p w14:paraId="7377C83A" w14:textId="77777777" w:rsidR="006F3524" w:rsidRDefault="006F3524" w:rsidP="004F4F45">
            <w:pPr>
              <w:spacing w:after="0" w:line="264" w:lineRule="auto"/>
              <w:ind w:firstLine="0"/>
              <w:contextualSpacing/>
              <w:rPr>
                <w:b/>
                <w:szCs w:val="20"/>
              </w:rPr>
            </w:pPr>
            <w:r>
              <w:rPr>
                <w:b/>
                <w:szCs w:val="20"/>
              </w:rPr>
              <w:t>§</w:t>
            </w:r>
          </w:p>
          <w:p w14:paraId="7909CEB9" w14:textId="77777777" w:rsidR="006F3524" w:rsidRDefault="006F3524" w:rsidP="004F4F45">
            <w:pPr>
              <w:spacing w:after="0" w:line="264" w:lineRule="auto"/>
              <w:ind w:firstLine="0"/>
              <w:contextualSpacing/>
              <w:rPr>
                <w:b/>
                <w:szCs w:val="20"/>
              </w:rPr>
            </w:pPr>
            <w:r>
              <w:rPr>
                <w:b/>
                <w:szCs w:val="20"/>
              </w:rPr>
              <w:t>§</w:t>
            </w:r>
          </w:p>
          <w:p w14:paraId="1D25D80F" w14:textId="77777777" w:rsidR="00DA790F" w:rsidRDefault="006F3524" w:rsidP="004F4F45">
            <w:pPr>
              <w:spacing w:after="0" w:line="264" w:lineRule="auto"/>
              <w:ind w:firstLine="0"/>
              <w:contextualSpacing/>
              <w:rPr>
                <w:b/>
                <w:szCs w:val="20"/>
              </w:rPr>
            </w:pPr>
            <w:r>
              <w:rPr>
                <w:b/>
                <w:szCs w:val="20"/>
              </w:rPr>
              <w:t>§</w:t>
            </w:r>
          </w:p>
          <w:p w14:paraId="411F533F" w14:textId="4FDE8659" w:rsidR="004F4F45" w:rsidRPr="008647EB" w:rsidRDefault="004F4F45" w:rsidP="004F4F45">
            <w:pPr>
              <w:spacing w:after="0" w:line="264" w:lineRule="auto"/>
              <w:ind w:firstLine="0"/>
              <w:contextualSpacing/>
              <w:rPr>
                <w:b/>
                <w:szCs w:val="20"/>
              </w:rPr>
            </w:pPr>
            <w:r>
              <w:rPr>
                <w:b/>
                <w:szCs w:val="20"/>
              </w:rPr>
              <w:t>§</w:t>
            </w:r>
          </w:p>
        </w:tc>
        <w:tc>
          <w:tcPr>
            <w:tcW w:w="4320" w:type="dxa"/>
          </w:tcPr>
          <w:p w14:paraId="4BF18A38" w14:textId="77777777" w:rsidR="00212421" w:rsidRDefault="00212421" w:rsidP="00212421">
            <w:pPr>
              <w:tabs>
                <w:tab w:val="center" w:pos="4770"/>
                <w:tab w:val="left" w:pos="5400"/>
              </w:tabs>
              <w:spacing w:after="0" w:line="240" w:lineRule="auto"/>
              <w:ind w:firstLine="0"/>
              <w:jc w:val="center"/>
              <w:rPr>
                <w:b/>
                <w:bCs/>
                <w:caps/>
                <w:szCs w:val="20"/>
              </w:rPr>
            </w:pPr>
            <w:r>
              <w:rPr>
                <w:b/>
                <w:bCs/>
                <w:caps/>
                <w:szCs w:val="20"/>
              </w:rPr>
              <w:t xml:space="preserve">before the state office </w:t>
            </w:r>
          </w:p>
          <w:p w14:paraId="3F199C87" w14:textId="77777777" w:rsidR="00212421" w:rsidRDefault="00212421" w:rsidP="00212421">
            <w:pPr>
              <w:tabs>
                <w:tab w:val="center" w:pos="4770"/>
                <w:tab w:val="left" w:pos="5400"/>
              </w:tabs>
              <w:spacing w:after="0" w:line="240" w:lineRule="auto"/>
              <w:ind w:firstLine="0"/>
              <w:jc w:val="center"/>
              <w:rPr>
                <w:b/>
                <w:bCs/>
                <w:caps/>
                <w:szCs w:val="20"/>
              </w:rPr>
            </w:pPr>
            <w:r>
              <w:rPr>
                <w:b/>
                <w:bCs/>
                <w:caps/>
                <w:szCs w:val="20"/>
              </w:rPr>
              <w:t xml:space="preserve">of </w:t>
            </w:r>
          </w:p>
          <w:p w14:paraId="1DA80F26" w14:textId="28D39B78" w:rsidR="00DA790F" w:rsidRPr="008647EB" w:rsidRDefault="00212421" w:rsidP="00212421">
            <w:pPr>
              <w:tabs>
                <w:tab w:val="center" w:pos="4770"/>
                <w:tab w:val="left" w:pos="5400"/>
              </w:tabs>
              <w:spacing w:after="0" w:line="240" w:lineRule="auto"/>
              <w:ind w:firstLine="0"/>
              <w:jc w:val="center"/>
              <w:rPr>
                <w:b/>
                <w:bCs/>
                <w:caps/>
                <w:szCs w:val="20"/>
              </w:rPr>
            </w:pPr>
            <w:r>
              <w:rPr>
                <w:b/>
                <w:bCs/>
                <w:caps/>
                <w:szCs w:val="20"/>
              </w:rPr>
              <w:t>administrative hearings</w:t>
            </w:r>
          </w:p>
        </w:tc>
      </w:tr>
    </w:tbl>
    <w:p w14:paraId="3D31E122" w14:textId="77777777" w:rsidR="009B2F5C" w:rsidRDefault="009B2F5C" w:rsidP="00524B79">
      <w:pPr>
        <w:spacing w:after="0" w:line="240" w:lineRule="auto"/>
        <w:ind w:firstLine="0"/>
        <w:jc w:val="center"/>
        <w:rPr>
          <w:b/>
          <w:caps/>
        </w:rPr>
      </w:pPr>
    </w:p>
    <w:p w14:paraId="7F9EFBE3" w14:textId="1385B8AA" w:rsidR="007C0F89" w:rsidRDefault="007C0F89" w:rsidP="007C0F89">
      <w:pPr>
        <w:pStyle w:val="CaseCaption"/>
      </w:pPr>
      <w:r>
        <w:t xml:space="preserve">COMMISSION STAFF’S </w:t>
      </w:r>
      <w:r w:rsidR="00C57E11">
        <w:t>THIRD</w:t>
      </w:r>
      <w:r>
        <w:t xml:space="preserve"> REQUEST FOR INFORMATION TO</w:t>
      </w:r>
    </w:p>
    <w:p w14:paraId="11323C83" w14:textId="77777777" w:rsidR="007C0F89" w:rsidRPr="006F3524" w:rsidRDefault="007C0F89" w:rsidP="007C0F89">
      <w:pPr>
        <w:pStyle w:val="CaseCaption"/>
        <w:rPr>
          <w:bCs/>
        </w:rPr>
      </w:pPr>
      <w:r>
        <w:rPr>
          <w:bCs/>
          <w:caps w:val="0"/>
          <w:szCs w:val="20"/>
        </w:rPr>
        <w:t>CENTERPOINT ENERGY HOUSTON ELECTRIC, LLC</w:t>
      </w:r>
    </w:p>
    <w:p w14:paraId="4F48299B" w14:textId="1D1A8AB4" w:rsidR="007C0F89" w:rsidRDefault="007C0F89" w:rsidP="007C0F89">
      <w:pPr>
        <w:pStyle w:val="CaseCaption"/>
      </w:pPr>
      <w:r>
        <w:t>QUESTION NO</w:t>
      </w:r>
      <w:r w:rsidR="00C57E11">
        <w:t>s</w:t>
      </w:r>
      <w:r>
        <w:t xml:space="preserve">. STAFF </w:t>
      </w:r>
      <w:r w:rsidR="00C57E11">
        <w:t>3</w:t>
      </w:r>
      <w:r>
        <w:t>-1</w:t>
      </w:r>
      <w:r w:rsidR="00C57E11">
        <w:t xml:space="preserve"> THROUGH 3-4</w:t>
      </w:r>
    </w:p>
    <w:p w14:paraId="27E482FD" w14:textId="15656144" w:rsidR="009B2F5C" w:rsidRDefault="009B2F5C" w:rsidP="009B2F5C">
      <w:pPr>
        <w:pStyle w:val="Paragraph"/>
        <w:rPr>
          <w:iCs/>
        </w:rPr>
      </w:pPr>
      <w:r>
        <w:rPr>
          <w:iCs/>
        </w:rPr>
        <w:t>Pursuant to 16 Texas Administrative Code (TAC) § 22.144 of the Commission’s Procedural Rules, the Staff</w:t>
      </w:r>
      <w:r w:rsidR="007778C7">
        <w:rPr>
          <w:iCs/>
        </w:rPr>
        <w:t xml:space="preserve"> (Staff)</w:t>
      </w:r>
      <w:r>
        <w:rPr>
          <w:iCs/>
        </w:rPr>
        <w:t xml:space="preserve"> of the Public Utility Commission of Texas (</w:t>
      </w:r>
      <w:r w:rsidR="007778C7">
        <w:rPr>
          <w:iCs/>
        </w:rPr>
        <w:t>Commission</w:t>
      </w:r>
      <w:r>
        <w:rPr>
          <w:iCs/>
        </w:rPr>
        <w:t xml:space="preserve">) requests that </w:t>
      </w:r>
      <w:r w:rsidR="003335E7">
        <w:rPr>
          <w:iCs/>
        </w:rPr>
        <w:t>CenterPoint Energy Houston Electric, LLC</w:t>
      </w:r>
      <w:r>
        <w:rPr>
          <w:iCs/>
        </w:rPr>
        <w:t xml:space="preserve"> by and through its representative of record, provide the following information and answer the following questions under oath. The questions shall be answered in sufficient detail to fully present </w:t>
      </w:r>
      <w:proofErr w:type="gramStart"/>
      <w:r>
        <w:rPr>
          <w:iCs/>
        </w:rPr>
        <w:t>all of</w:t>
      </w:r>
      <w:proofErr w:type="gramEnd"/>
      <w:r>
        <w:rPr>
          <w:iCs/>
        </w:rPr>
        <w:t xml:space="preserve"> the relevant facts, within the time limit provided by the Presiding Officer or within 20 days if the Presiding Officer has not provided a time limit. Please copy the question immediately above the answer to each question. These questions are continuing in nature, and if there is a relevant change in circumstances, submit an amended answer, under oath, as a supplement to your original answer. State the name of the witness in this </w:t>
      </w:r>
      <w:proofErr w:type="gramStart"/>
      <w:r>
        <w:rPr>
          <w:iCs/>
        </w:rPr>
        <w:t>cause</w:t>
      </w:r>
      <w:proofErr w:type="gramEnd"/>
      <w:r>
        <w:rPr>
          <w:iCs/>
        </w:rPr>
        <w:t xml:space="preserve"> who will sponsor the answer to the question and can vouch for the truth of the answer.</w:t>
      </w:r>
    </w:p>
    <w:p w14:paraId="0481E3D4" w14:textId="77777777" w:rsidR="009B2F5C" w:rsidRDefault="009B2F5C" w:rsidP="009B2F5C">
      <w:pPr>
        <w:pStyle w:val="Paragraph"/>
        <w:rPr>
          <w:iCs/>
        </w:rPr>
      </w:pPr>
      <w:r>
        <w:rPr>
          <w:iCs/>
        </w:rPr>
        <w:t>Provide responses to the Requests for Information by filing with the Commission solely through the Interchange on the Commission’s website and provide notice, by email, to all other parties that the pleading or document has been filed with the Commission, unless otherwise ordered by the presiding officer pursuant to the Second Order Suspending Rules in Project No. 50664.</w:t>
      </w:r>
    </w:p>
    <w:p w14:paraId="060DED2C" w14:textId="77777777" w:rsidR="009B2F5C" w:rsidRDefault="009B2F5C" w:rsidP="009B2F5C">
      <w:pPr>
        <w:pStyle w:val="Paragraph"/>
        <w:ind w:firstLine="0"/>
      </w:pPr>
    </w:p>
    <w:p w14:paraId="5F506A74" w14:textId="509C19CE" w:rsidR="009B2F5C" w:rsidRDefault="009B2F5C" w:rsidP="009B2F5C">
      <w:pPr>
        <w:pStyle w:val="Paragraph"/>
        <w:keepNext/>
        <w:ind w:firstLine="0"/>
      </w:pPr>
      <w:r>
        <w:lastRenderedPageBreak/>
        <w:t xml:space="preserve">Dated: </w:t>
      </w:r>
      <w:r>
        <w:fldChar w:fldCharType="begin"/>
      </w:r>
      <w:r>
        <w:instrText xml:space="preserve"> DATE \@ "MMMM d, yyyy" </w:instrText>
      </w:r>
      <w:r>
        <w:fldChar w:fldCharType="separate"/>
      </w:r>
      <w:r w:rsidR="00B30CBB">
        <w:rPr>
          <w:noProof/>
        </w:rPr>
        <w:t>March 20, 2025</w:t>
      </w:r>
      <w:r>
        <w:fldChar w:fldCharType="end"/>
      </w:r>
    </w:p>
    <w:p w14:paraId="2B10CA32" w14:textId="77777777" w:rsidR="009B2F5C" w:rsidRDefault="009B2F5C" w:rsidP="009B2F5C">
      <w:pPr>
        <w:pStyle w:val="Paragraph"/>
        <w:keepNext/>
        <w:ind w:firstLine="0"/>
      </w:pPr>
    </w:p>
    <w:p w14:paraId="3E29A2C7" w14:textId="77777777" w:rsidR="009B2F5C" w:rsidRDefault="009B2F5C" w:rsidP="009B2F5C">
      <w:pPr>
        <w:keepNext/>
        <w:spacing w:after="0" w:line="240" w:lineRule="auto"/>
        <w:ind w:left="4320" w:firstLine="0"/>
      </w:pPr>
      <w:r>
        <w:t>Respectfully submitted,</w:t>
      </w:r>
    </w:p>
    <w:p w14:paraId="5E567220" w14:textId="77777777" w:rsidR="009B2F5C" w:rsidRDefault="009B2F5C" w:rsidP="009B2F5C">
      <w:pPr>
        <w:keepNext/>
        <w:spacing w:after="0" w:line="240" w:lineRule="auto"/>
        <w:ind w:left="4320" w:firstLine="0"/>
      </w:pPr>
    </w:p>
    <w:p w14:paraId="35651A8E" w14:textId="77777777" w:rsidR="009B2F5C" w:rsidRDefault="009B2F5C" w:rsidP="009B2F5C">
      <w:pPr>
        <w:keepNext/>
        <w:spacing w:after="0" w:line="240" w:lineRule="auto"/>
        <w:ind w:left="4320" w:firstLine="0"/>
        <w:rPr>
          <w:b/>
        </w:rPr>
      </w:pPr>
      <w:r>
        <w:rPr>
          <w:b/>
        </w:rPr>
        <w:t>PUBLIC UTILITY COMMISSION OF TEXAS</w:t>
      </w:r>
    </w:p>
    <w:p w14:paraId="02B886C4" w14:textId="77777777" w:rsidR="009B2F5C" w:rsidRDefault="009B2F5C" w:rsidP="009B2F5C">
      <w:pPr>
        <w:keepNext/>
        <w:spacing w:after="0" w:line="240" w:lineRule="auto"/>
        <w:ind w:left="4320" w:firstLine="0"/>
        <w:rPr>
          <w:b/>
        </w:rPr>
      </w:pPr>
      <w:r>
        <w:rPr>
          <w:b/>
        </w:rPr>
        <w:t>LEGAL DIVISION</w:t>
      </w:r>
    </w:p>
    <w:p w14:paraId="7C16C41F" w14:textId="77777777" w:rsidR="009B2F5C" w:rsidRDefault="009B2F5C" w:rsidP="009B2F5C">
      <w:pPr>
        <w:keepNext/>
        <w:spacing w:after="0" w:line="240" w:lineRule="auto"/>
        <w:ind w:left="4320" w:firstLine="0"/>
        <w:rPr>
          <w:b/>
        </w:rPr>
      </w:pPr>
    </w:p>
    <w:p w14:paraId="106EDEF0" w14:textId="77777777" w:rsidR="009B2F5C" w:rsidRDefault="003705BB" w:rsidP="009B2F5C">
      <w:pPr>
        <w:keepNext/>
        <w:overflowPunct w:val="0"/>
        <w:autoSpaceDE w:val="0"/>
        <w:autoSpaceDN w:val="0"/>
        <w:adjustRightInd w:val="0"/>
        <w:spacing w:after="0" w:line="240" w:lineRule="auto"/>
        <w:ind w:left="4320" w:firstLine="0"/>
        <w:jc w:val="left"/>
        <w:textAlignment w:val="baseline"/>
      </w:pPr>
      <w:r>
        <w:t>Marisa Lopez Wagley</w:t>
      </w:r>
    </w:p>
    <w:p w14:paraId="086B698B" w14:textId="77777777" w:rsidR="009B2F5C" w:rsidRDefault="009B2F5C" w:rsidP="009B2F5C">
      <w:pPr>
        <w:keepNext/>
        <w:spacing w:after="0" w:line="240" w:lineRule="auto"/>
        <w:ind w:left="4320" w:firstLine="0"/>
        <w:jc w:val="left"/>
      </w:pPr>
      <w:r>
        <w:t xml:space="preserve">Division Director </w:t>
      </w:r>
    </w:p>
    <w:p w14:paraId="1BBCB07F" w14:textId="77777777" w:rsidR="009B2F5C" w:rsidRDefault="009B2F5C" w:rsidP="009B2F5C">
      <w:pPr>
        <w:keepNext/>
        <w:spacing w:after="0" w:line="240" w:lineRule="auto"/>
        <w:ind w:left="4320" w:firstLine="0"/>
        <w:jc w:val="left"/>
      </w:pPr>
    </w:p>
    <w:p w14:paraId="2E260E31" w14:textId="0319A1B4" w:rsidR="006F3524" w:rsidRPr="00673615" w:rsidRDefault="003335E7" w:rsidP="006F3524">
      <w:pPr>
        <w:keepNext/>
        <w:spacing w:after="0" w:line="240" w:lineRule="auto"/>
        <w:ind w:left="4320" w:firstLine="0"/>
      </w:pPr>
      <w:r>
        <w:rPr>
          <w:szCs w:val="20"/>
        </w:rPr>
        <w:t>John York Harrison</w:t>
      </w:r>
    </w:p>
    <w:p w14:paraId="04FB45FF" w14:textId="2F97506A" w:rsidR="006F3524" w:rsidRPr="00673615" w:rsidRDefault="003335E7" w:rsidP="006F3524">
      <w:pPr>
        <w:keepNext/>
        <w:spacing w:after="0" w:line="240" w:lineRule="auto"/>
        <w:ind w:left="4320" w:firstLine="0"/>
      </w:pPr>
      <w:r>
        <w:t xml:space="preserve">Senior </w:t>
      </w:r>
      <w:r w:rsidR="006F3524" w:rsidRPr="00673615">
        <w:t>Managing Attorney</w:t>
      </w:r>
    </w:p>
    <w:p w14:paraId="36B8F319" w14:textId="77777777" w:rsidR="006F3524" w:rsidRDefault="006F3524" w:rsidP="006F3524">
      <w:pPr>
        <w:keepNext/>
        <w:spacing w:after="0" w:line="240" w:lineRule="auto"/>
        <w:ind w:left="4320" w:firstLine="0"/>
      </w:pPr>
    </w:p>
    <w:p w14:paraId="7052C70B" w14:textId="77777777" w:rsidR="006F3524" w:rsidRPr="00673615" w:rsidRDefault="006F3524" w:rsidP="006F3524">
      <w:pPr>
        <w:keepNext/>
        <w:spacing w:after="0" w:line="240" w:lineRule="auto"/>
        <w:ind w:left="4320" w:firstLine="0"/>
      </w:pPr>
    </w:p>
    <w:p w14:paraId="1ACEA7C6" w14:textId="77777777" w:rsidR="00C13298" w:rsidRDefault="00C13298" w:rsidP="00C13298">
      <w:pPr>
        <w:pStyle w:val="NormalWeb"/>
        <w:spacing w:before="0" w:beforeAutospacing="0" w:after="0" w:afterAutospacing="0"/>
        <w:ind w:left="4320"/>
      </w:pPr>
      <w:r>
        <w:rPr>
          <w:i/>
          <w:iCs/>
          <w:u w:val="single"/>
        </w:rPr>
        <w:t xml:space="preserve">  /s/ Anthony Kanalas</w:t>
      </w:r>
      <w:r>
        <w:rPr>
          <w:i/>
          <w:iCs/>
          <w:u w:val="single"/>
        </w:rPr>
        <w:tab/>
      </w:r>
      <w:r>
        <w:rPr>
          <w:i/>
          <w:iCs/>
          <w:u w:val="single"/>
        </w:rPr>
        <w:tab/>
      </w:r>
    </w:p>
    <w:p w14:paraId="050708C3" w14:textId="77777777" w:rsidR="00C13298" w:rsidRDefault="00C13298" w:rsidP="00C13298">
      <w:pPr>
        <w:pStyle w:val="NormalWeb"/>
        <w:spacing w:before="0" w:beforeAutospacing="0" w:after="0" w:afterAutospacing="0"/>
        <w:ind w:left="4320"/>
      </w:pPr>
      <w:r>
        <w:t>Anthony Kanalas</w:t>
      </w:r>
    </w:p>
    <w:p w14:paraId="79E7CC4C" w14:textId="77777777" w:rsidR="00C13298" w:rsidRDefault="00C13298" w:rsidP="00C13298">
      <w:pPr>
        <w:pStyle w:val="NormalWeb"/>
        <w:spacing w:before="0" w:beforeAutospacing="0" w:after="0" w:afterAutospacing="0"/>
        <w:ind w:left="4320"/>
      </w:pPr>
      <w:r>
        <w:t>State Bar No. 24125640</w:t>
      </w:r>
    </w:p>
    <w:p w14:paraId="4C9566EF" w14:textId="77777777" w:rsidR="00C13298" w:rsidRDefault="00C13298" w:rsidP="00C13298">
      <w:pPr>
        <w:pStyle w:val="NormalWeb"/>
        <w:spacing w:before="0" w:beforeAutospacing="0" w:after="0" w:afterAutospacing="0"/>
        <w:ind w:left="4320"/>
      </w:pPr>
      <w:r>
        <w:t>Cheri Hasz</w:t>
      </w:r>
    </w:p>
    <w:p w14:paraId="1A9ACB40" w14:textId="77777777" w:rsidR="00C13298" w:rsidRDefault="00C13298" w:rsidP="00C13298">
      <w:pPr>
        <w:pStyle w:val="NormalWeb"/>
        <w:spacing w:before="0" w:beforeAutospacing="0" w:after="0" w:afterAutospacing="0"/>
        <w:ind w:left="4320"/>
      </w:pPr>
      <w:r>
        <w:t>State Bar No. 24126575</w:t>
      </w:r>
    </w:p>
    <w:p w14:paraId="3F74035B" w14:textId="77777777" w:rsidR="00C13298" w:rsidRDefault="00C13298" w:rsidP="00C13298">
      <w:pPr>
        <w:pStyle w:val="NormalWeb"/>
        <w:spacing w:before="0" w:beforeAutospacing="0" w:after="0" w:afterAutospacing="0"/>
        <w:ind w:left="4320"/>
      </w:pPr>
      <w:r>
        <w:t>Garrett Sharp</w:t>
      </w:r>
    </w:p>
    <w:p w14:paraId="60B1A13C" w14:textId="77777777" w:rsidR="00C13298" w:rsidRDefault="00C13298" w:rsidP="00C13298">
      <w:pPr>
        <w:pStyle w:val="NormalWeb"/>
        <w:spacing w:before="0" w:beforeAutospacing="0" w:after="0" w:afterAutospacing="0"/>
        <w:ind w:left="4320"/>
      </w:pPr>
      <w:r>
        <w:t>State Bar No. 24138026</w:t>
      </w:r>
    </w:p>
    <w:p w14:paraId="19835936" w14:textId="77777777" w:rsidR="00C13298" w:rsidRDefault="00C13298" w:rsidP="00C13298">
      <w:pPr>
        <w:pStyle w:val="NormalWeb"/>
        <w:spacing w:before="0" w:beforeAutospacing="0" w:after="0" w:afterAutospacing="0"/>
        <w:ind w:left="4320"/>
      </w:pPr>
      <w:r>
        <w:t>1701 N. Congress Avenue</w:t>
      </w:r>
    </w:p>
    <w:p w14:paraId="5F021AFF" w14:textId="77777777" w:rsidR="00C13298" w:rsidRDefault="00C13298" w:rsidP="00C13298">
      <w:pPr>
        <w:pStyle w:val="NormalWeb"/>
        <w:spacing w:before="0" w:beforeAutospacing="0" w:after="0" w:afterAutospacing="0"/>
        <w:ind w:left="4320"/>
      </w:pPr>
      <w:r>
        <w:t>P.O Box 13326</w:t>
      </w:r>
    </w:p>
    <w:p w14:paraId="6ED2932F" w14:textId="77777777" w:rsidR="00C13298" w:rsidRDefault="00C13298" w:rsidP="00C13298">
      <w:pPr>
        <w:pStyle w:val="NormalWeb"/>
        <w:spacing w:before="0" w:beforeAutospacing="0" w:after="0" w:afterAutospacing="0"/>
        <w:ind w:left="4320"/>
      </w:pPr>
      <w:r>
        <w:t>Austin, Texas 78711-3326</w:t>
      </w:r>
    </w:p>
    <w:p w14:paraId="1F655728" w14:textId="77777777" w:rsidR="00C13298" w:rsidRDefault="00C13298" w:rsidP="00C13298">
      <w:pPr>
        <w:pStyle w:val="NormalWeb"/>
        <w:spacing w:before="0" w:beforeAutospacing="0" w:after="0" w:afterAutospacing="0"/>
        <w:ind w:left="4320"/>
      </w:pPr>
      <w:r>
        <w:t>(512) 936-7459</w:t>
      </w:r>
    </w:p>
    <w:p w14:paraId="0DCD4E5C" w14:textId="77777777" w:rsidR="00C13298" w:rsidRDefault="00C13298" w:rsidP="00C13298">
      <w:pPr>
        <w:pStyle w:val="NormalWeb"/>
        <w:spacing w:before="0" w:beforeAutospacing="0" w:after="0" w:afterAutospacing="0"/>
        <w:ind w:left="4320"/>
      </w:pPr>
      <w:r>
        <w:t xml:space="preserve">(512) 936-7268 (facsimile) </w:t>
      </w:r>
    </w:p>
    <w:p w14:paraId="11ED529E" w14:textId="4251DD54" w:rsidR="00212421" w:rsidRPr="00B30CBB" w:rsidRDefault="00B30CBB" w:rsidP="00B30CBB">
      <w:pPr>
        <w:pStyle w:val="CaseCaption"/>
        <w:ind w:left="3600" w:firstLine="720"/>
        <w:contextualSpacing w:val="0"/>
        <w:jc w:val="both"/>
        <w:rPr>
          <w:b w:val="0"/>
          <w:bCs/>
        </w:rPr>
      </w:pPr>
      <w:r w:rsidRPr="00B30CBB">
        <w:rPr>
          <w:b w:val="0"/>
          <w:bCs/>
          <w:caps w:val="0"/>
        </w:rPr>
        <w:t>anthony.kanalas@puc.texas.gov</w:t>
      </w:r>
    </w:p>
    <w:p w14:paraId="1C8DFE2B" w14:textId="77777777" w:rsidR="00212421" w:rsidRDefault="00212421" w:rsidP="00212421">
      <w:pPr>
        <w:pStyle w:val="CaseCaption"/>
      </w:pPr>
      <w:r w:rsidRPr="00212421">
        <w:t>SOAH DOCKET NO. 473-25-11558</w:t>
      </w:r>
    </w:p>
    <w:p w14:paraId="4D2CEF72" w14:textId="6E7730B3" w:rsidR="006F3524" w:rsidRPr="00702788" w:rsidRDefault="006F3524" w:rsidP="006F3524">
      <w:pPr>
        <w:pStyle w:val="CaseCaption"/>
        <w:contextualSpacing w:val="0"/>
        <w:rPr>
          <w:bCs/>
        </w:rPr>
      </w:pPr>
      <w:r w:rsidRPr="007E3A22">
        <w:rPr>
          <w:bCs/>
        </w:rPr>
        <w:fldChar w:fldCharType="begin"/>
      </w:r>
      <w:r w:rsidRPr="007E3A22">
        <w:rPr>
          <w:bCs/>
        </w:rPr>
        <w:instrText xml:space="preserve"> REF CaseType </w:instrText>
      </w:r>
      <w:r>
        <w:rPr>
          <w:bCs/>
        </w:rPr>
        <w:instrText xml:space="preserve"> \* MERGEFORMAT </w:instrText>
      </w:r>
      <w:r w:rsidRPr="007E3A22">
        <w:rPr>
          <w:bCs/>
        </w:rPr>
        <w:fldChar w:fldCharType="separate"/>
      </w:r>
      <w:r w:rsidRPr="00EF7381">
        <w:t>Docket</w:t>
      </w:r>
      <w:r w:rsidRPr="00D92C94">
        <w:t xml:space="preserve"> No</w:t>
      </w:r>
      <w:r w:rsidRPr="008647EB">
        <w:t>.</w:t>
      </w:r>
      <w:r>
        <w:t xml:space="preserve"> 5</w:t>
      </w:r>
      <w:r w:rsidR="003335E7">
        <w:t>7579</w:t>
      </w:r>
      <w:r w:rsidRPr="00A1328C">
        <w:rPr>
          <w:rStyle w:val="PlaceholderText"/>
        </w:rPr>
        <w:t xml:space="preserve"> </w:t>
      </w:r>
      <w:r w:rsidRPr="007E3A22">
        <w:rPr>
          <w:bCs/>
        </w:rPr>
        <w:fldChar w:fldCharType="end"/>
      </w:r>
    </w:p>
    <w:p w14:paraId="4FEAD090" w14:textId="77777777" w:rsidR="006F3524" w:rsidRPr="008647EB" w:rsidRDefault="006F3524" w:rsidP="006F3524">
      <w:pPr>
        <w:pStyle w:val="CaseCaption"/>
      </w:pPr>
      <w:r w:rsidRPr="008647EB">
        <w:t>CERTIFICATE OF SERVICE</w:t>
      </w:r>
    </w:p>
    <w:p w14:paraId="7E501095" w14:textId="479D92F9" w:rsidR="006F3524" w:rsidRDefault="006F3524" w:rsidP="006F3524">
      <w:pPr>
        <w:pStyle w:val="Paragraph"/>
        <w:keepNext/>
        <w:keepLines/>
      </w:pPr>
      <w:r w:rsidRPr="00893EAC">
        <w:t>I certify that unless otherwise ordered by the presiding officer, notice of the filing of this document w</w:t>
      </w:r>
      <w:r>
        <w:t>ill be</w:t>
      </w:r>
      <w:r w:rsidRPr="00893EAC">
        <w:t xml:space="preserve"> provided to all parties of record via electronic mail on</w:t>
      </w:r>
      <w:r>
        <w:t xml:space="preserve"> </w:t>
      </w:r>
      <w:r>
        <w:fldChar w:fldCharType="begin"/>
      </w:r>
      <w:r>
        <w:instrText xml:space="preserve"> DATE \@ "MMMM d, yyyy" </w:instrText>
      </w:r>
      <w:r>
        <w:fldChar w:fldCharType="separate"/>
      </w:r>
      <w:r w:rsidR="00B30CBB">
        <w:rPr>
          <w:noProof/>
        </w:rPr>
        <w:t>March 20, 2025</w:t>
      </w:r>
      <w:r>
        <w:fldChar w:fldCharType="end"/>
      </w:r>
      <w:r>
        <w:t xml:space="preserve">, </w:t>
      </w:r>
      <w:r w:rsidRPr="00893EAC">
        <w:t xml:space="preserve">in accordance with the </w:t>
      </w:r>
      <w:r>
        <w:t xml:space="preserve">Second </w:t>
      </w:r>
      <w:r w:rsidRPr="00893EAC">
        <w:t xml:space="preserve">Order Suspending Rules, </w:t>
      </w:r>
      <w:r w:rsidR="003335E7">
        <w:t>issu</w:t>
      </w:r>
      <w:r>
        <w:t>ed</w:t>
      </w:r>
      <w:r w:rsidRPr="00893EAC">
        <w:t xml:space="preserve"> in Project No. 50664.</w:t>
      </w:r>
      <w:r>
        <w:t xml:space="preserve"> </w:t>
      </w:r>
    </w:p>
    <w:p w14:paraId="60991006" w14:textId="77777777" w:rsidR="006F3524" w:rsidRDefault="006F3524" w:rsidP="006F3524">
      <w:pPr>
        <w:pStyle w:val="Paragraph"/>
        <w:keepNext/>
        <w:keepLines/>
      </w:pPr>
    </w:p>
    <w:p w14:paraId="5A7F8863" w14:textId="77777777" w:rsidR="00C13298" w:rsidRDefault="00C13298" w:rsidP="00C13298">
      <w:pPr>
        <w:pStyle w:val="NormalWeb"/>
        <w:spacing w:before="0" w:beforeAutospacing="0" w:after="0" w:afterAutospacing="0"/>
        <w:ind w:left="4320"/>
      </w:pPr>
      <w:r>
        <w:rPr>
          <w:i/>
          <w:iCs/>
          <w:u w:val="single"/>
        </w:rPr>
        <w:t xml:space="preserve">  /s/ Anthony Kanalas</w:t>
      </w:r>
      <w:r>
        <w:rPr>
          <w:i/>
          <w:iCs/>
          <w:u w:val="single"/>
        </w:rPr>
        <w:tab/>
      </w:r>
      <w:r>
        <w:rPr>
          <w:i/>
          <w:iCs/>
          <w:u w:val="single"/>
        </w:rPr>
        <w:tab/>
      </w:r>
    </w:p>
    <w:p w14:paraId="2CF6E527" w14:textId="69A028E3" w:rsidR="009B2F5C" w:rsidRDefault="00C13298" w:rsidP="00C13298">
      <w:pPr>
        <w:spacing w:after="0" w:line="240" w:lineRule="auto"/>
        <w:ind w:left="3600"/>
        <w:jc w:val="left"/>
        <w:rPr>
          <w:szCs w:val="20"/>
          <w:u w:val="single"/>
        </w:rPr>
      </w:pPr>
      <w:r>
        <w:t>Anthony Kanalas</w:t>
      </w:r>
      <w:r>
        <w:rPr>
          <w:szCs w:val="20"/>
          <w:u w:val="single"/>
        </w:rPr>
        <w:t xml:space="preserve"> </w:t>
      </w:r>
      <w:r w:rsidR="009B2F5C">
        <w:rPr>
          <w:szCs w:val="20"/>
          <w:u w:val="single"/>
        </w:rPr>
        <w:br w:type="page"/>
      </w:r>
    </w:p>
    <w:p w14:paraId="40945243" w14:textId="77777777" w:rsidR="00212421" w:rsidRDefault="00212421" w:rsidP="00212421">
      <w:pPr>
        <w:pStyle w:val="CaseCaption"/>
      </w:pPr>
      <w:r w:rsidRPr="00212421">
        <w:lastRenderedPageBreak/>
        <w:t>SOAH DOCKET NO. 473-25-11558</w:t>
      </w:r>
    </w:p>
    <w:p w14:paraId="16C1D526" w14:textId="66CF7A51" w:rsidR="009B2F5C" w:rsidRPr="00212421" w:rsidRDefault="009B2F5C" w:rsidP="00D4409C">
      <w:pPr>
        <w:pStyle w:val="CaseCaption"/>
      </w:pPr>
      <w:r>
        <w:rPr>
          <w:bCs/>
        </w:rPr>
        <w:t xml:space="preserve">Docket No. </w:t>
      </w:r>
      <w:r w:rsidR="006F3524">
        <w:rPr>
          <w:bCs/>
        </w:rPr>
        <w:t>5</w:t>
      </w:r>
      <w:r w:rsidR="000745DC">
        <w:rPr>
          <w:bCs/>
        </w:rPr>
        <w:t>7579</w:t>
      </w:r>
      <w:r>
        <w:rPr>
          <w:bCs/>
        </w:rPr>
        <w:t xml:space="preserve"> </w:t>
      </w:r>
    </w:p>
    <w:p w14:paraId="251ACD53" w14:textId="77777777" w:rsidR="009B2F5C" w:rsidRDefault="009B2F5C" w:rsidP="009B2F5C">
      <w:pPr>
        <w:spacing w:after="0" w:line="240" w:lineRule="auto"/>
        <w:ind w:firstLine="0"/>
        <w:jc w:val="center"/>
        <w:rPr>
          <w:b/>
          <w:bCs/>
          <w:caps/>
        </w:rPr>
      </w:pPr>
    </w:p>
    <w:p w14:paraId="46AD9209" w14:textId="77777777" w:rsidR="0062170C" w:rsidRDefault="0062170C" w:rsidP="0062170C">
      <w:pPr>
        <w:pStyle w:val="CaseCaption"/>
      </w:pPr>
      <w:r>
        <w:t>COMMISSION STAFF’S THIRD REQUEST FOR INFORMATION TO</w:t>
      </w:r>
    </w:p>
    <w:p w14:paraId="0BC84AC0" w14:textId="77777777" w:rsidR="0062170C" w:rsidRPr="006F3524" w:rsidRDefault="0062170C" w:rsidP="0062170C">
      <w:pPr>
        <w:pStyle w:val="CaseCaption"/>
        <w:rPr>
          <w:bCs/>
        </w:rPr>
      </w:pPr>
      <w:r>
        <w:rPr>
          <w:bCs/>
          <w:caps w:val="0"/>
          <w:szCs w:val="20"/>
        </w:rPr>
        <w:t>CENTERPOINT ENERGY HOUSTON ELECTRIC, LLC</w:t>
      </w:r>
    </w:p>
    <w:p w14:paraId="1DE8554F" w14:textId="77777777" w:rsidR="0062170C" w:rsidRDefault="0062170C" w:rsidP="0062170C">
      <w:pPr>
        <w:pStyle w:val="CaseCaption"/>
      </w:pPr>
      <w:r>
        <w:t>QUESTION NOs. STAFF 3-1 THROUGH 3-4</w:t>
      </w:r>
    </w:p>
    <w:p w14:paraId="033EF6F2" w14:textId="77777777" w:rsidR="009B2F5C" w:rsidRDefault="009B2F5C" w:rsidP="009B2F5C">
      <w:pPr>
        <w:keepNext/>
        <w:tabs>
          <w:tab w:val="left" w:pos="7515"/>
        </w:tabs>
        <w:spacing w:after="240" w:line="240" w:lineRule="auto"/>
        <w:ind w:firstLine="0"/>
        <w:jc w:val="center"/>
        <w:rPr>
          <w:b/>
          <w:caps/>
        </w:rPr>
      </w:pPr>
      <w:r>
        <w:rPr>
          <w:b/>
          <w:caps/>
        </w:rPr>
        <w:t>Definitions</w:t>
      </w:r>
    </w:p>
    <w:p w14:paraId="219453AB" w14:textId="0770F49F" w:rsidR="009B2F5C" w:rsidRDefault="009B2F5C" w:rsidP="009B2F5C">
      <w:pPr>
        <w:pStyle w:val="ListParagraph"/>
        <w:numPr>
          <w:ilvl w:val="0"/>
          <w:numId w:val="27"/>
        </w:numPr>
        <w:spacing w:line="360" w:lineRule="auto"/>
        <w:jc w:val="both"/>
      </w:pPr>
      <w:r>
        <w:t>“</w:t>
      </w:r>
      <w:r w:rsidR="000745DC">
        <w:t>CenterPoint Energy Houston Electric, LLC</w:t>
      </w:r>
      <w:r>
        <w:t xml:space="preserve">” or “you” refers to </w:t>
      </w:r>
      <w:r w:rsidR="003335E7">
        <w:t>CenterPoint Energy Houston Electric, LLC</w:t>
      </w:r>
      <w:r>
        <w:t xml:space="preserve"> and any person acting or purporting to act on their behalf, including without limitation, attorneys, agents, advisors, investigators, representatives, employees, or other persons. </w:t>
      </w:r>
    </w:p>
    <w:p w14:paraId="525A91FA" w14:textId="77777777" w:rsidR="009B2F5C" w:rsidRDefault="009B2F5C" w:rsidP="009B2F5C">
      <w:pPr>
        <w:pStyle w:val="ListParagraph"/>
        <w:numPr>
          <w:ilvl w:val="0"/>
          <w:numId w:val="0"/>
        </w:numPr>
        <w:ind w:left="360"/>
        <w:jc w:val="both"/>
      </w:pPr>
    </w:p>
    <w:p w14:paraId="779EFFE7" w14:textId="77777777" w:rsidR="009B2F5C" w:rsidRDefault="009B2F5C" w:rsidP="009B2F5C">
      <w:pPr>
        <w:pStyle w:val="ListParagraph"/>
        <w:numPr>
          <w:ilvl w:val="0"/>
          <w:numId w:val="27"/>
        </w:numPr>
        <w:tabs>
          <w:tab w:val="left" w:pos="-2070"/>
        </w:tabs>
        <w:spacing w:line="360" w:lineRule="auto"/>
        <w:jc w:val="both"/>
      </w:pPr>
      <w:r>
        <w:t xml:space="preserve">“Document” includes any written, recorded, or graphic matter, however produced or reproduced, including but not limited to correspondence, telegrams, contracts, agreements, notes in any form, memoranda, diaries, voice recording tapes, microfilms, pictures, computer media, work papers, calendars, minutes of meetings or other writings or graphic matter, including copies containing marginal notes or variations of any of the foregoing, now or previously in your possession. In the event any documents requested by this Request for Information have been transferred beyond your control, describe the circumstances under which the document was destroyed or transferred and provide an exact citation to the subject document. In the event that documents containing the exact information do not exist, but documents do exist which contain portions of the required </w:t>
      </w:r>
      <w:proofErr w:type="gramStart"/>
      <w:r>
        <w:t>information</w:t>
      </w:r>
      <w:proofErr w:type="gramEnd"/>
      <w:r>
        <w:t xml:space="preserve"> or which contain substantially similar information, then the definition of “documents” shall include the documents which do exist, and these documents will be provided.</w:t>
      </w:r>
    </w:p>
    <w:p w14:paraId="29CC4A30" w14:textId="77777777" w:rsidR="009B2F5C" w:rsidRDefault="009B2F5C" w:rsidP="009B2F5C">
      <w:pPr>
        <w:spacing w:after="0" w:line="240" w:lineRule="auto"/>
        <w:ind w:firstLine="0"/>
        <w:jc w:val="left"/>
        <w:rPr>
          <w:szCs w:val="20"/>
          <w:u w:val="single"/>
        </w:rPr>
      </w:pPr>
    </w:p>
    <w:p w14:paraId="1D46E44A" w14:textId="77777777" w:rsidR="009B2F5C" w:rsidRDefault="009B2F5C" w:rsidP="009B2F5C">
      <w:pPr>
        <w:spacing w:after="0" w:line="240" w:lineRule="auto"/>
        <w:ind w:firstLine="0"/>
        <w:jc w:val="left"/>
        <w:rPr>
          <w:szCs w:val="20"/>
          <w:u w:val="single"/>
        </w:rPr>
      </w:pPr>
      <w:r>
        <w:rPr>
          <w:szCs w:val="20"/>
          <w:u w:val="single"/>
        </w:rPr>
        <w:br w:type="page"/>
      </w:r>
    </w:p>
    <w:p w14:paraId="389024D0" w14:textId="77777777" w:rsidR="00212421" w:rsidRDefault="00212421" w:rsidP="00212421">
      <w:pPr>
        <w:pStyle w:val="CaseCaption"/>
      </w:pPr>
      <w:r w:rsidRPr="00212421">
        <w:lastRenderedPageBreak/>
        <w:t>SOAH DOCKET NO. 473-25-11558</w:t>
      </w:r>
    </w:p>
    <w:p w14:paraId="43B09DFC" w14:textId="713FD30A" w:rsidR="009B2F5C" w:rsidRPr="00212421" w:rsidRDefault="009B2F5C" w:rsidP="00D4409C">
      <w:pPr>
        <w:pStyle w:val="CaseCaption"/>
      </w:pPr>
      <w:r>
        <w:rPr>
          <w:bCs/>
        </w:rPr>
        <w:t xml:space="preserve">Docket No. </w:t>
      </w:r>
      <w:r w:rsidR="006F3524">
        <w:rPr>
          <w:bCs/>
        </w:rPr>
        <w:t>5</w:t>
      </w:r>
      <w:r w:rsidR="000745DC">
        <w:rPr>
          <w:bCs/>
        </w:rPr>
        <w:t>7579</w:t>
      </w:r>
      <w:r>
        <w:rPr>
          <w:bCs/>
        </w:rPr>
        <w:t xml:space="preserve"> </w:t>
      </w:r>
    </w:p>
    <w:p w14:paraId="69A9A1BD" w14:textId="77777777" w:rsidR="009B2F5C" w:rsidRDefault="009B2F5C" w:rsidP="009B2F5C">
      <w:pPr>
        <w:spacing w:after="0" w:line="240" w:lineRule="auto"/>
        <w:ind w:firstLine="0"/>
        <w:jc w:val="center"/>
        <w:rPr>
          <w:b/>
          <w:caps/>
        </w:rPr>
      </w:pPr>
    </w:p>
    <w:p w14:paraId="751D7BF5" w14:textId="77777777" w:rsidR="0062170C" w:rsidRDefault="0062170C" w:rsidP="0062170C">
      <w:pPr>
        <w:pStyle w:val="CaseCaption"/>
      </w:pPr>
      <w:r>
        <w:t>COMMISSION STAFF’S THIRD REQUEST FOR INFORMATION TO</w:t>
      </w:r>
    </w:p>
    <w:p w14:paraId="0729520E" w14:textId="77777777" w:rsidR="0062170C" w:rsidRPr="006F3524" w:rsidRDefault="0062170C" w:rsidP="0062170C">
      <w:pPr>
        <w:pStyle w:val="CaseCaption"/>
        <w:rPr>
          <w:bCs/>
        </w:rPr>
      </w:pPr>
      <w:r>
        <w:rPr>
          <w:bCs/>
          <w:caps w:val="0"/>
          <w:szCs w:val="20"/>
        </w:rPr>
        <w:t>CENTERPOINT ENERGY HOUSTON ELECTRIC, LLC</w:t>
      </w:r>
    </w:p>
    <w:p w14:paraId="573D93DD" w14:textId="77777777" w:rsidR="0062170C" w:rsidRDefault="0062170C" w:rsidP="0062170C">
      <w:pPr>
        <w:pStyle w:val="CaseCaption"/>
      </w:pPr>
      <w:r>
        <w:t>QUESTION NOs. STAFF 3-1 THROUGH 3-4</w:t>
      </w:r>
    </w:p>
    <w:p w14:paraId="77217E88" w14:textId="77777777" w:rsidR="009B2F5C" w:rsidRDefault="009B2F5C" w:rsidP="009B2F5C">
      <w:pPr>
        <w:tabs>
          <w:tab w:val="left" w:pos="7515"/>
        </w:tabs>
        <w:ind w:firstLine="0"/>
        <w:jc w:val="center"/>
        <w:rPr>
          <w:b/>
        </w:rPr>
      </w:pPr>
      <w:r>
        <w:rPr>
          <w:b/>
        </w:rPr>
        <w:t>INSTRUCTIONS</w:t>
      </w:r>
    </w:p>
    <w:p w14:paraId="5B000E35"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caps/>
          <w:szCs w:val="24"/>
        </w:rPr>
      </w:pPr>
      <w:r>
        <w:rPr>
          <w:rFonts w:eastAsia="Calibri"/>
          <w:szCs w:val="24"/>
        </w:rPr>
        <w:t xml:space="preserve">Pursuant to 16 TAC § 22.144(c)(2), Staff requests that answers to the requests for information be made under oath. </w:t>
      </w:r>
    </w:p>
    <w:p w14:paraId="2C2DE930"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Please copy the question immediately above the answer to each question. State the name of the witness in this </w:t>
      </w:r>
      <w:proofErr w:type="gramStart"/>
      <w:r>
        <w:rPr>
          <w:rFonts w:eastAsia="Calibri"/>
          <w:szCs w:val="24"/>
        </w:rPr>
        <w:t>cause</w:t>
      </w:r>
      <w:proofErr w:type="gramEnd"/>
      <w:r>
        <w:rPr>
          <w:rFonts w:eastAsia="Calibri"/>
          <w:szCs w:val="24"/>
        </w:rPr>
        <w:t xml:space="preserve"> who will sponsor the answer to the question and can vouch for the truth of the answer. </w:t>
      </w:r>
    </w:p>
    <w:p w14:paraId="7857996C"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These questions are continuing in nature, and if there is a relevant change in circumstances, submit an amended answer, under oath, as a supplement to your original answer. </w:t>
      </w:r>
    </w:p>
    <w:p w14:paraId="53A5ACE9"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Words used in the plural shall also be taken to mean and include the singular. Words used in the singular shall also be taken to mean and include the plural. </w:t>
      </w:r>
    </w:p>
    <w:p w14:paraId="15E7370C"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The present tense shall be construed to include the past tense, and the past tense shall be construed to include the present tense. </w:t>
      </w:r>
    </w:p>
    <w:p w14:paraId="62377703"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If any document is withheld under any claim of privilege, please furnish a list identifying each document for which a privilege is claimed, together with the following information: date, sender, recipients or copies, subject matter of the document, and the basis upon which such privilege is claimed. </w:t>
      </w:r>
    </w:p>
    <w:p w14:paraId="04DD9C03"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Pursuant to 16 TAC § 22.144(h)(4), if the response to any request is voluminous, please provide a detailed index of the voluminous material. </w:t>
      </w:r>
    </w:p>
    <w:p w14:paraId="44B6E479" w14:textId="77777777" w:rsidR="009B2F5C" w:rsidRDefault="009B2F5C" w:rsidP="009B2F5C">
      <w:pPr>
        <w:pStyle w:val="ListParagraph"/>
        <w:numPr>
          <w:ilvl w:val="0"/>
          <w:numId w:val="28"/>
        </w:numPr>
        <w:overflowPunct/>
        <w:autoSpaceDE/>
        <w:adjustRightInd/>
        <w:spacing w:line="360" w:lineRule="auto"/>
        <w:ind w:left="360"/>
        <w:jc w:val="both"/>
        <w:rPr>
          <w:rFonts w:eastAsia="Calibri"/>
          <w:szCs w:val="24"/>
        </w:rPr>
      </w:pPr>
      <w:r>
        <w:rPr>
          <w:rFonts w:eastAsia="Calibri"/>
          <w:szCs w:val="24"/>
        </w:rPr>
        <w:t>Staff requests that each item of information be made available as it is completed, rather than upon completion of all information requested.</w:t>
      </w:r>
    </w:p>
    <w:p w14:paraId="3767D771" w14:textId="77777777" w:rsidR="009B2F5C" w:rsidRDefault="009B2F5C" w:rsidP="009B2F5C">
      <w:pPr>
        <w:spacing w:after="0" w:line="240" w:lineRule="auto"/>
        <w:ind w:firstLine="0"/>
        <w:jc w:val="left"/>
        <w:rPr>
          <w:szCs w:val="20"/>
          <w:u w:val="single"/>
        </w:rPr>
      </w:pPr>
    </w:p>
    <w:p w14:paraId="25C0C998" w14:textId="77777777" w:rsidR="009B2F5C" w:rsidRDefault="009B2F5C" w:rsidP="009B2F5C">
      <w:pPr>
        <w:spacing w:after="0" w:line="240" w:lineRule="auto"/>
        <w:ind w:firstLine="0"/>
        <w:jc w:val="left"/>
        <w:rPr>
          <w:szCs w:val="20"/>
          <w:u w:val="single"/>
        </w:rPr>
      </w:pPr>
      <w:r>
        <w:rPr>
          <w:szCs w:val="20"/>
          <w:u w:val="single"/>
        </w:rPr>
        <w:br w:type="page"/>
      </w:r>
    </w:p>
    <w:p w14:paraId="5F7BE76A" w14:textId="77777777" w:rsidR="00212421" w:rsidRDefault="00212421" w:rsidP="00212421">
      <w:pPr>
        <w:pStyle w:val="CaseCaption"/>
      </w:pPr>
      <w:bookmarkStart w:id="2" w:name="_Hlk107509160"/>
      <w:r w:rsidRPr="00212421">
        <w:lastRenderedPageBreak/>
        <w:t>SOAH DOCKET NO. 473-25-11558</w:t>
      </w:r>
    </w:p>
    <w:p w14:paraId="700280E4" w14:textId="6B84C4B9" w:rsidR="009B2F5C" w:rsidRPr="00212421" w:rsidRDefault="009B2F5C" w:rsidP="00D4409C">
      <w:pPr>
        <w:pStyle w:val="CaseCaption"/>
      </w:pPr>
      <w:r>
        <w:rPr>
          <w:bCs/>
        </w:rPr>
        <w:t xml:space="preserve">Docket No. </w:t>
      </w:r>
      <w:r w:rsidR="006F3524">
        <w:rPr>
          <w:bCs/>
        </w:rPr>
        <w:t>5</w:t>
      </w:r>
      <w:r w:rsidR="009361E5">
        <w:rPr>
          <w:bCs/>
        </w:rPr>
        <w:t>7579</w:t>
      </w:r>
      <w:r>
        <w:rPr>
          <w:bCs/>
        </w:rPr>
        <w:t xml:space="preserve"> </w:t>
      </w:r>
    </w:p>
    <w:p w14:paraId="2B179F45" w14:textId="77777777" w:rsidR="009B2F5C" w:rsidRDefault="009B2F5C" w:rsidP="009B2F5C">
      <w:pPr>
        <w:spacing w:after="0" w:line="240" w:lineRule="auto"/>
        <w:ind w:firstLine="0"/>
        <w:jc w:val="center"/>
        <w:rPr>
          <w:b/>
          <w:caps/>
        </w:rPr>
      </w:pPr>
    </w:p>
    <w:bookmarkEnd w:id="2"/>
    <w:p w14:paraId="2BE50BEA" w14:textId="77777777" w:rsidR="0062170C" w:rsidRDefault="0062170C" w:rsidP="0062170C">
      <w:pPr>
        <w:pStyle w:val="CaseCaption"/>
      </w:pPr>
      <w:r>
        <w:t>COMMISSION STAFF’S THIRD REQUEST FOR INFORMATION TO</w:t>
      </w:r>
    </w:p>
    <w:p w14:paraId="0D06E428" w14:textId="77777777" w:rsidR="0062170C" w:rsidRPr="006F3524" w:rsidRDefault="0062170C" w:rsidP="0062170C">
      <w:pPr>
        <w:pStyle w:val="CaseCaption"/>
        <w:rPr>
          <w:bCs/>
        </w:rPr>
      </w:pPr>
      <w:r>
        <w:rPr>
          <w:bCs/>
          <w:caps w:val="0"/>
          <w:szCs w:val="20"/>
        </w:rPr>
        <w:t>CENTERPOINT ENERGY HOUSTON ELECTRIC, LLC</w:t>
      </w:r>
    </w:p>
    <w:p w14:paraId="5C6B8555" w14:textId="77777777" w:rsidR="0062170C" w:rsidRDefault="0062170C" w:rsidP="0062170C">
      <w:pPr>
        <w:pStyle w:val="CaseCaption"/>
      </w:pPr>
      <w:r>
        <w:t>QUESTION NOs. STAFF 3-1 THROUGH 3-4</w:t>
      </w:r>
    </w:p>
    <w:p w14:paraId="76C33C35" w14:textId="3013F9A8" w:rsidR="0062170C" w:rsidRDefault="0062170C" w:rsidP="00385B5A">
      <w:pPr>
        <w:pStyle w:val="ListParagraph"/>
        <w:numPr>
          <w:ilvl w:val="0"/>
          <w:numId w:val="40"/>
        </w:numPr>
        <w:overflowPunct/>
        <w:autoSpaceDE/>
        <w:autoSpaceDN/>
        <w:adjustRightInd/>
        <w:spacing w:after="160" w:line="360" w:lineRule="auto"/>
        <w:ind w:left="1440" w:hanging="1440"/>
        <w:jc w:val="both"/>
        <w:rPr>
          <w:szCs w:val="24"/>
        </w:rPr>
      </w:pPr>
      <w:r w:rsidRPr="00D4409C">
        <w:rPr>
          <w:szCs w:val="24"/>
        </w:rPr>
        <w:t>Several</w:t>
      </w:r>
      <w:r w:rsidRPr="0329C556">
        <w:rPr>
          <w:szCs w:val="24"/>
        </w:rPr>
        <w:t xml:space="preserve"> of the measures proposed in CenterPoint’s System Resiliency Plan (SRP) include the following list of evaluation metrics: (1) Percent of planned asset installations completed by county, (2) Percent of change in predicted damage based on the event type, (3) Normalized total system restoration performance during Resiliency Events pre- and post-completion of mitigation projects based on the event type, and (4) Normalized restoration performance of predicted high damage concentration area compare to </w:t>
      </w:r>
      <w:r w:rsidRPr="00B30CBB">
        <w:rPr>
          <w:szCs w:val="24"/>
        </w:rPr>
        <w:t>Normalized</w:t>
      </w:r>
      <w:r w:rsidRPr="0329C556">
        <w:rPr>
          <w:szCs w:val="24"/>
        </w:rPr>
        <w:t xml:space="preserve"> total system restoration performance pre- and post-completion of mitigation projects during Resiliency Events based on the event type. </w:t>
      </w:r>
    </w:p>
    <w:p w14:paraId="03A33745" w14:textId="77777777" w:rsidR="00553A0C" w:rsidRDefault="00553A0C" w:rsidP="00385B5A">
      <w:pPr>
        <w:pStyle w:val="ListParagraph"/>
        <w:numPr>
          <w:ilvl w:val="0"/>
          <w:numId w:val="0"/>
        </w:numPr>
        <w:overflowPunct/>
        <w:autoSpaceDE/>
        <w:autoSpaceDN/>
        <w:adjustRightInd/>
        <w:spacing w:after="160" w:line="360" w:lineRule="auto"/>
        <w:ind w:left="720"/>
        <w:jc w:val="both"/>
        <w:rPr>
          <w:szCs w:val="24"/>
        </w:rPr>
      </w:pPr>
    </w:p>
    <w:p w14:paraId="3AE9C10E" w14:textId="77777777" w:rsidR="0062170C" w:rsidRDefault="0062170C" w:rsidP="00385B5A">
      <w:pPr>
        <w:pStyle w:val="ListParagraph"/>
        <w:numPr>
          <w:ilvl w:val="1"/>
          <w:numId w:val="40"/>
        </w:numPr>
        <w:overflowPunct/>
        <w:autoSpaceDE/>
        <w:autoSpaceDN/>
        <w:adjustRightInd/>
        <w:spacing w:after="160" w:line="360" w:lineRule="auto"/>
        <w:ind w:left="2160"/>
        <w:jc w:val="both"/>
        <w:rPr>
          <w:szCs w:val="24"/>
        </w:rPr>
      </w:pPr>
      <w:r w:rsidRPr="788F93FF">
        <w:rPr>
          <w:szCs w:val="24"/>
        </w:rPr>
        <w:t>Please elaborate further</w:t>
      </w:r>
      <w:r w:rsidRPr="32940F31">
        <w:rPr>
          <w:szCs w:val="24"/>
        </w:rPr>
        <w:t xml:space="preserve"> on metric </w:t>
      </w:r>
      <w:r w:rsidRPr="30B4A30F">
        <w:rPr>
          <w:szCs w:val="24"/>
        </w:rPr>
        <w:t>(3) above</w:t>
      </w:r>
      <w:r w:rsidRPr="22ECAF67">
        <w:rPr>
          <w:szCs w:val="24"/>
        </w:rPr>
        <w:t xml:space="preserve">. </w:t>
      </w:r>
      <w:proofErr w:type="gramStart"/>
      <w:r w:rsidRPr="22CCF0FD">
        <w:rPr>
          <w:szCs w:val="24"/>
        </w:rPr>
        <w:t>In particular, please</w:t>
      </w:r>
      <w:proofErr w:type="gramEnd"/>
      <w:r w:rsidRPr="22CCF0FD">
        <w:rPr>
          <w:szCs w:val="24"/>
        </w:rPr>
        <w:t xml:space="preserve"> </w:t>
      </w:r>
      <w:r>
        <w:rPr>
          <w:szCs w:val="24"/>
        </w:rPr>
        <w:t xml:space="preserve">provide additional detail around </w:t>
      </w:r>
      <w:r w:rsidRPr="22CCF0FD">
        <w:rPr>
          <w:szCs w:val="24"/>
        </w:rPr>
        <w:t xml:space="preserve">the normalization process and how this metric will demonstrate the effectiveness of </w:t>
      </w:r>
      <w:r w:rsidRPr="7E7593DD">
        <w:rPr>
          <w:szCs w:val="24"/>
        </w:rPr>
        <w:t xml:space="preserve">measures </w:t>
      </w:r>
      <w:r w:rsidRPr="22050B0A">
        <w:rPr>
          <w:szCs w:val="24"/>
        </w:rPr>
        <w:t xml:space="preserve">to which it is </w:t>
      </w:r>
      <w:r w:rsidRPr="0A6DE92D">
        <w:rPr>
          <w:szCs w:val="24"/>
        </w:rPr>
        <w:t xml:space="preserve">applied. </w:t>
      </w:r>
    </w:p>
    <w:p w14:paraId="6CD1FBF6" w14:textId="77777777" w:rsidR="00553A0C" w:rsidRDefault="00553A0C" w:rsidP="00385B5A">
      <w:pPr>
        <w:pStyle w:val="ListParagraph"/>
        <w:numPr>
          <w:ilvl w:val="0"/>
          <w:numId w:val="0"/>
        </w:numPr>
        <w:overflowPunct/>
        <w:autoSpaceDE/>
        <w:autoSpaceDN/>
        <w:adjustRightInd/>
        <w:spacing w:after="160" w:line="360" w:lineRule="auto"/>
        <w:ind w:left="2160" w:hanging="360"/>
        <w:jc w:val="both"/>
        <w:rPr>
          <w:szCs w:val="24"/>
        </w:rPr>
      </w:pPr>
    </w:p>
    <w:p w14:paraId="349FFD0B" w14:textId="77777777" w:rsidR="0062170C" w:rsidRDefault="0062170C" w:rsidP="00385B5A">
      <w:pPr>
        <w:pStyle w:val="ListParagraph"/>
        <w:numPr>
          <w:ilvl w:val="1"/>
          <w:numId w:val="40"/>
        </w:numPr>
        <w:overflowPunct/>
        <w:autoSpaceDE/>
        <w:autoSpaceDN/>
        <w:adjustRightInd/>
        <w:spacing w:after="160" w:line="360" w:lineRule="auto"/>
        <w:ind w:left="2160"/>
        <w:jc w:val="both"/>
        <w:rPr>
          <w:szCs w:val="24"/>
        </w:rPr>
      </w:pPr>
      <w:r w:rsidRPr="5FBCB33A">
        <w:rPr>
          <w:szCs w:val="24"/>
        </w:rPr>
        <w:t xml:space="preserve">Please elaborate </w:t>
      </w:r>
      <w:r w:rsidRPr="24C05E49">
        <w:rPr>
          <w:szCs w:val="24"/>
        </w:rPr>
        <w:t xml:space="preserve">further on </w:t>
      </w:r>
      <w:r w:rsidRPr="67679802">
        <w:rPr>
          <w:szCs w:val="24"/>
        </w:rPr>
        <w:t xml:space="preserve">metric (4) above. </w:t>
      </w:r>
      <w:proofErr w:type="gramStart"/>
      <w:r w:rsidRPr="00124E07">
        <w:rPr>
          <w:szCs w:val="24"/>
        </w:rPr>
        <w:t xml:space="preserve">In particular, </w:t>
      </w:r>
      <w:r>
        <w:rPr>
          <w:szCs w:val="24"/>
        </w:rPr>
        <w:t>please</w:t>
      </w:r>
      <w:proofErr w:type="gramEnd"/>
      <w:r>
        <w:rPr>
          <w:szCs w:val="24"/>
        </w:rPr>
        <w:t xml:space="preserve"> provide additional detail around</w:t>
      </w:r>
      <w:r w:rsidRPr="51744D66">
        <w:rPr>
          <w:szCs w:val="24"/>
        </w:rPr>
        <w:t xml:space="preserve"> the </w:t>
      </w:r>
      <w:r w:rsidRPr="7A5FA0D4">
        <w:rPr>
          <w:szCs w:val="24"/>
        </w:rPr>
        <w:t xml:space="preserve">normalization </w:t>
      </w:r>
      <w:r w:rsidRPr="5931870E">
        <w:rPr>
          <w:szCs w:val="24"/>
        </w:rPr>
        <w:t xml:space="preserve">process and how this </w:t>
      </w:r>
      <w:r w:rsidRPr="34946E17">
        <w:rPr>
          <w:szCs w:val="24"/>
        </w:rPr>
        <w:t xml:space="preserve">metric will </w:t>
      </w:r>
      <w:r w:rsidRPr="42FF6C75">
        <w:rPr>
          <w:szCs w:val="24"/>
        </w:rPr>
        <w:t>demonstrate</w:t>
      </w:r>
      <w:r w:rsidRPr="50AE335E">
        <w:rPr>
          <w:szCs w:val="24"/>
        </w:rPr>
        <w:t xml:space="preserve"> the </w:t>
      </w:r>
      <w:r w:rsidRPr="0939DEBA">
        <w:rPr>
          <w:szCs w:val="24"/>
        </w:rPr>
        <w:t xml:space="preserve">effectiveness of </w:t>
      </w:r>
      <w:r w:rsidRPr="5B34CBB4">
        <w:rPr>
          <w:szCs w:val="24"/>
        </w:rPr>
        <w:t>measures</w:t>
      </w:r>
      <w:r w:rsidRPr="72CEEBF0">
        <w:rPr>
          <w:szCs w:val="24"/>
        </w:rPr>
        <w:t xml:space="preserve"> to </w:t>
      </w:r>
      <w:r w:rsidRPr="0A1F1EC4">
        <w:rPr>
          <w:szCs w:val="24"/>
        </w:rPr>
        <w:t xml:space="preserve">which it is </w:t>
      </w:r>
      <w:r w:rsidRPr="48FC3565">
        <w:rPr>
          <w:szCs w:val="24"/>
        </w:rPr>
        <w:t>applied.</w:t>
      </w:r>
    </w:p>
    <w:p w14:paraId="1D88ED49" w14:textId="77777777" w:rsidR="00553A0C" w:rsidRPr="00553A0C" w:rsidRDefault="00553A0C" w:rsidP="00385B5A">
      <w:pPr>
        <w:pStyle w:val="ListParagraph"/>
        <w:numPr>
          <w:ilvl w:val="0"/>
          <w:numId w:val="0"/>
        </w:numPr>
        <w:spacing w:line="360" w:lineRule="auto"/>
        <w:ind w:left="2160" w:hanging="360"/>
        <w:rPr>
          <w:szCs w:val="24"/>
        </w:rPr>
      </w:pPr>
    </w:p>
    <w:p w14:paraId="78BB695B" w14:textId="77777777" w:rsidR="0062170C" w:rsidRDefault="0062170C" w:rsidP="00385B5A">
      <w:pPr>
        <w:pStyle w:val="ListParagraph"/>
        <w:numPr>
          <w:ilvl w:val="1"/>
          <w:numId w:val="40"/>
        </w:numPr>
        <w:overflowPunct/>
        <w:autoSpaceDE/>
        <w:autoSpaceDN/>
        <w:adjustRightInd/>
        <w:spacing w:after="160" w:line="360" w:lineRule="auto"/>
        <w:ind w:left="2160"/>
        <w:jc w:val="both"/>
        <w:rPr>
          <w:szCs w:val="24"/>
        </w:rPr>
      </w:pPr>
      <w:r w:rsidRPr="0329C556">
        <w:rPr>
          <w:szCs w:val="24"/>
        </w:rPr>
        <w:t xml:space="preserve">Under 16 TAC 25.62(c)(2)(C)(iii), the resiliency plan must include an estimate or analysis of the expected effectiveness of each measure using the selected evaluation metric or criteria. For each of the following measures included in the SRP, how does the above list of evaluation metrics demonstrate the effectiveness of the proposed measure, relative to the baseline of not implementing these measures? Is there any way to estimate the amount of improvement in performance of the system (e.g., in terms of </w:t>
      </w:r>
      <w:r w:rsidRPr="0329C556">
        <w:rPr>
          <w:szCs w:val="24"/>
        </w:rPr>
        <w:lastRenderedPageBreak/>
        <w:t>avoided costs, avoided outages, decreased restoration time) that is directly attributable to the implementation of each measure?</w:t>
      </w:r>
    </w:p>
    <w:p w14:paraId="3EE99863" w14:textId="77777777" w:rsidR="00553A0C" w:rsidRPr="00553A0C" w:rsidRDefault="00553A0C" w:rsidP="00385B5A">
      <w:pPr>
        <w:pStyle w:val="ListParagraph"/>
        <w:numPr>
          <w:ilvl w:val="0"/>
          <w:numId w:val="0"/>
        </w:numPr>
        <w:spacing w:line="360" w:lineRule="auto"/>
        <w:ind w:left="720"/>
        <w:rPr>
          <w:szCs w:val="24"/>
        </w:rPr>
      </w:pPr>
    </w:p>
    <w:p w14:paraId="48C5CA82" w14:textId="77777777" w:rsidR="0062170C" w:rsidRDefault="0062170C" w:rsidP="00385B5A">
      <w:pPr>
        <w:pStyle w:val="ListParagraph"/>
        <w:numPr>
          <w:ilvl w:val="2"/>
          <w:numId w:val="40"/>
        </w:numPr>
        <w:overflowPunct/>
        <w:autoSpaceDE/>
        <w:autoSpaceDN/>
        <w:adjustRightInd/>
        <w:spacing w:after="160" w:line="360" w:lineRule="auto"/>
        <w:ind w:left="3060"/>
        <w:jc w:val="both"/>
        <w:rPr>
          <w:szCs w:val="24"/>
        </w:rPr>
      </w:pPr>
      <w:r w:rsidRPr="0329C556">
        <w:rPr>
          <w:szCs w:val="24"/>
        </w:rPr>
        <w:t>Distribution Circuit Resiliency (pp. 1235-1236)</w:t>
      </w:r>
    </w:p>
    <w:p w14:paraId="66F6C034" w14:textId="77777777" w:rsidR="0062170C" w:rsidRDefault="0062170C" w:rsidP="00385B5A">
      <w:pPr>
        <w:pStyle w:val="ListParagraph"/>
        <w:numPr>
          <w:ilvl w:val="2"/>
          <w:numId w:val="40"/>
        </w:numPr>
        <w:overflowPunct/>
        <w:autoSpaceDE/>
        <w:autoSpaceDN/>
        <w:adjustRightInd/>
        <w:spacing w:after="160" w:line="360" w:lineRule="auto"/>
        <w:ind w:left="3060"/>
        <w:jc w:val="both"/>
        <w:rPr>
          <w:szCs w:val="24"/>
        </w:rPr>
      </w:pPr>
      <w:r w:rsidRPr="0329C556">
        <w:rPr>
          <w:szCs w:val="24"/>
        </w:rPr>
        <w:t>Strategic Undergrounding (p. 1240)</w:t>
      </w:r>
    </w:p>
    <w:p w14:paraId="23388912" w14:textId="77777777" w:rsidR="0062170C" w:rsidRDefault="0062170C" w:rsidP="00385B5A">
      <w:pPr>
        <w:pStyle w:val="ListParagraph"/>
        <w:numPr>
          <w:ilvl w:val="2"/>
          <w:numId w:val="40"/>
        </w:numPr>
        <w:overflowPunct/>
        <w:autoSpaceDE/>
        <w:autoSpaceDN/>
        <w:adjustRightInd/>
        <w:spacing w:after="160" w:line="360" w:lineRule="auto"/>
        <w:ind w:left="3060"/>
        <w:jc w:val="both"/>
        <w:rPr>
          <w:szCs w:val="24"/>
        </w:rPr>
      </w:pPr>
      <w:r w:rsidRPr="0329C556">
        <w:rPr>
          <w:szCs w:val="24"/>
        </w:rPr>
        <w:t>Restoration IGSD (p. 1245)</w:t>
      </w:r>
    </w:p>
    <w:p w14:paraId="4AEF4CE2" w14:textId="77777777" w:rsidR="0062170C" w:rsidRDefault="0062170C" w:rsidP="00385B5A">
      <w:pPr>
        <w:pStyle w:val="ListParagraph"/>
        <w:numPr>
          <w:ilvl w:val="2"/>
          <w:numId w:val="40"/>
        </w:numPr>
        <w:overflowPunct/>
        <w:autoSpaceDE/>
        <w:autoSpaceDN/>
        <w:adjustRightInd/>
        <w:spacing w:after="160" w:line="360" w:lineRule="auto"/>
        <w:ind w:left="3060"/>
        <w:jc w:val="both"/>
        <w:rPr>
          <w:szCs w:val="24"/>
        </w:rPr>
      </w:pPr>
      <w:r w:rsidRPr="0329C556">
        <w:rPr>
          <w:szCs w:val="24"/>
        </w:rPr>
        <w:t>Distribution Pole Replacement/Bracing (p. 1248)</w:t>
      </w:r>
    </w:p>
    <w:p w14:paraId="59654FAB" w14:textId="77777777" w:rsidR="0062170C" w:rsidRDefault="0062170C" w:rsidP="00385B5A">
      <w:pPr>
        <w:pStyle w:val="ListParagraph"/>
        <w:numPr>
          <w:ilvl w:val="2"/>
          <w:numId w:val="40"/>
        </w:numPr>
        <w:overflowPunct/>
        <w:autoSpaceDE/>
        <w:autoSpaceDN/>
        <w:adjustRightInd/>
        <w:spacing w:after="160" w:line="360" w:lineRule="auto"/>
        <w:ind w:left="3060"/>
        <w:jc w:val="both"/>
        <w:rPr>
          <w:szCs w:val="24"/>
        </w:rPr>
      </w:pPr>
      <w:r w:rsidRPr="0329C556">
        <w:rPr>
          <w:szCs w:val="24"/>
        </w:rPr>
        <w:t>Vegetation Management (p. 1251)</w:t>
      </w:r>
    </w:p>
    <w:p w14:paraId="1EAE3D99" w14:textId="77777777" w:rsidR="0062170C" w:rsidRDefault="0062170C" w:rsidP="00385B5A">
      <w:pPr>
        <w:pStyle w:val="ListParagraph"/>
        <w:numPr>
          <w:ilvl w:val="2"/>
          <w:numId w:val="40"/>
        </w:numPr>
        <w:overflowPunct/>
        <w:autoSpaceDE/>
        <w:autoSpaceDN/>
        <w:adjustRightInd/>
        <w:spacing w:after="160" w:line="360" w:lineRule="auto"/>
        <w:ind w:left="3060"/>
        <w:jc w:val="both"/>
        <w:rPr>
          <w:szCs w:val="24"/>
        </w:rPr>
      </w:pPr>
      <w:r w:rsidRPr="0329C556">
        <w:rPr>
          <w:szCs w:val="24"/>
        </w:rPr>
        <w:t>MUCAMS (p. 1275)</w:t>
      </w:r>
    </w:p>
    <w:p w14:paraId="1D7DCE55" w14:textId="77777777" w:rsidR="0062170C" w:rsidRDefault="0062170C" w:rsidP="00385B5A">
      <w:pPr>
        <w:pStyle w:val="ListParagraph"/>
        <w:numPr>
          <w:ilvl w:val="2"/>
          <w:numId w:val="40"/>
        </w:numPr>
        <w:overflowPunct/>
        <w:autoSpaceDE/>
        <w:autoSpaceDN/>
        <w:adjustRightInd/>
        <w:spacing w:after="160" w:line="360" w:lineRule="auto"/>
        <w:ind w:left="3060"/>
        <w:jc w:val="both"/>
        <w:rPr>
          <w:szCs w:val="24"/>
        </w:rPr>
      </w:pPr>
      <w:r w:rsidRPr="0329C556">
        <w:rPr>
          <w:szCs w:val="24"/>
        </w:rPr>
        <w:t>Mobile Substations (p. 1278)</w:t>
      </w:r>
    </w:p>
    <w:p w14:paraId="7E614BBF" w14:textId="77777777" w:rsidR="0062170C" w:rsidRDefault="0062170C" w:rsidP="00385B5A">
      <w:pPr>
        <w:pStyle w:val="ListParagraph"/>
        <w:numPr>
          <w:ilvl w:val="2"/>
          <w:numId w:val="40"/>
        </w:numPr>
        <w:overflowPunct/>
        <w:autoSpaceDE/>
        <w:autoSpaceDN/>
        <w:adjustRightInd/>
        <w:spacing w:after="160" w:line="360" w:lineRule="auto"/>
        <w:ind w:left="3060"/>
        <w:jc w:val="both"/>
        <w:rPr>
          <w:szCs w:val="24"/>
        </w:rPr>
      </w:pPr>
      <w:proofErr w:type="spellStart"/>
      <w:r w:rsidRPr="0329C556">
        <w:rPr>
          <w:szCs w:val="24"/>
        </w:rPr>
        <w:t>Loadshed</w:t>
      </w:r>
      <w:proofErr w:type="spellEnd"/>
      <w:r w:rsidRPr="0329C556">
        <w:rPr>
          <w:szCs w:val="24"/>
        </w:rPr>
        <w:t xml:space="preserve"> IGSD (pp. 1284-1285)</w:t>
      </w:r>
    </w:p>
    <w:p w14:paraId="75A3D96B" w14:textId="77777777" w:rsidR="0062170C" w:rsidRDefault="0062170C" w:rsidP="00385B5A">
      <w:pPr>
        <w:pStyle w:val="ListParagraph"/>
        <w:numPr>
          <w:ilvl w:val="2"/>
          <w:numId w:val="40"/>
        </w:numPr>
        <w:overflowPunct/>
        <w:autoSpaceDE/>
        <w:autoSpaceDN/>
        <w:adjustRightInd/>
        <w:spacing w:after="160" w:line="360" w:lineRule="auto"/>
        <w:ind w:left="3060"/>
        <w:jc w:val="both"/>
        <w:rPr>
          <w:szCs w:val="24"/>
        </w:rPr>
      </w:pPr>
      <w:r w:rsidRPr="0329C556">
        <w:rPr>
          <w:szCs w:val="24"/>
        </w:rPr>
        <w:t>Distribution Capacity Enhancement/Substations (p. 1290)</w:t>
      </w:r>
    </w:p>
    <w:p w14:paraId="29D8C19A" w14:textId="77777777" w:rsidR="0062170C" w:rsidRDefault="0062170C" w:rsidP="00385B5A">
      <w:pPr>
        <w:pStyle w:val="ListParagraph"/>
        <w:numPr>
          <w:ilvl w:val="2"/>
          <w:numId w:val="40"/>
        </w:numPr>
        <w:overflowPunct/>
        <w:autoSpaceDE/>
        <w:autoSpaceDN/>
        <w:adjustRightInd/>
        <w:spacing w:after="160" w:line="360" w:lineRule="auto"/>
        <w:ind w:left="3060"/>
        <w:jc w:val="both"/>
        <w:rPr>
          <w:szCs w:val="24"/>
        </w:rPr>
      </w:pPr>
      <w:r w:rsidRPr="0329C556">
        <w:rPr>
          <w:szCs w:val="24"/>
        </w:rPr>
        <w:t>Major Underground (MUG) Reconductor (p. 1293)</w:t>
      </w:r>
    </w:p>
    <w:p w14:paraId="7B8801CA" w14:textId="77777777" w:rsidR="0062170C" w:rsidRDefault="0062170C" w:rsidP="00385B5A">
      <w:pPr>
        <w:pStyle w:val="ListParagraph"/>
        <w:numPr>
          <w:ilvl w:val="2"/>
          <w:numId w:val="40"/>
        </w:numPr>
        <w:overflowPunct/>
        <w:autoSpaceDE/>
        <w:autoSpaceDN/>
        <w:adjustRightInd/>
        <w:spacing w:after="160" w:line="360" w:lineRule="auto"/>
        <w:ind w:left="3060"/>
        <w:jc w:val="both"/>
        <w:rPr>
          <w:szCs w:val="24"/>
        </w:rPr>
      </w:pPr>
      <w:r w:rsidRPr="0329C556">
        <w:rPr>
          <w:szCs w:val="24"/>
        </w:rPr>
        <w:t>URD Cable Modernization (pp. 1295-1296)</w:t>
      </w:r>
    </w:p>
    <w:p w14:paraId="2BB9A236" w14:textId="77777777" w:rsidR="0062170C" w:rsidRDefault="0062170C" w:rsidP="00385B5A">
      <w:pPr>
        <w:pStyle w:val="ListParagraph"/>
        <w:numPr>
          <w:ilvl w:val="2"/>
          <w:numId w:val="40"/>
        </w:numPr>
        <w:overflowPunct/>
        <w:autoSpaceDE/>
        <w:autoSpaceDN/>
        <w:adjustRightInd/>
        <w:spacing w:after="160" w:line="360" w:lineRule="auto"/>
        <w:ind w:left="3060"/>
        <w:jc w:val="both"/>
        <w:rPr>
          <w:szCs w:val="24"/>
        </w:rPr>
      </w:pPr>
      <w:r w:rsidRPr="0329C556">
        <w:rPr>
          <w:szCs w:val="24"/>
        </w:rPr>
        <w:t>Contamination Mitigation (p. 1299)</w:t>
      </w:r>
    </w:p>
    <w:p w14:paraId="0B90C6F7" w14:textId="77777777" w:rsidR="0062170C" w:rsidRDefault="0062170C" w:rsidP="00385B5A">
      <w:pPr>
        <w:pStyle w:val="ListParagraph"/>
        <w:numPr>
          <w:ilvl w:val="2"/>
          <w:numId w:val="40"/>
        </w:numPr>
        <w:overflowPunct/>
        <w:autoSpaceDE/>
        <w:autoSpaceDN/>
        <w:adjustRightInd/>
        <w:spacing w:after="160" w:line="360" w:lineRule="auto"/>
        <w:ind w:left="3060"/>
        <w:jc w:val="both"/>
        <w:rPr>
          <w:szCs w:val="24"/>
        </w:rPr>
      </w:pPr>
      <w:r w:rsidRPr="0329C556">
        <w:rPr>
          <w:szCs w:val="24"/>
        </w:rPr>
        <w:t>Digital Substation (pp. 1304-1305)</w:t>
      </w:r>
    </w:p>
    <w:p w14:paraId="0D83DB4D" w14:textId="12588B17" w:rsidR="0062170C" w:rsidRPr="00553A0C" w:rsidRDefault="0062170C" w:rsidP="00385B5A">
      <w:pPr>
        <w:pStyle w:val="ListParagraph"/>
        <w:numPr>
          <w:ilvl w:val="2"/>
          <w:numId w:val="40"/>
        </w:numPr>
        <w:overflowPunct/>
        <w:autoSpaceDE/>
        <w:autoSpaceDN/>
        <w:adjustRightInd/>
        <w:spacing w:after="160" w:line="360" w:lineRule="auto"/>
        <w:ind w:left="3060"/>
        <w:jc w:val="both"/>
      </w:pPr>
      <w:r w:rsidRPr="0329C556">
        <w:rPr>
          <w:szCs w:val="24"/>
        </w:rPr>
        <w:t>Wildfire Mitigation (p. 1309)</w:t>
      </w:r>
    </w:p>
    <w:p w14:paraId="188A0B6E" w14:textId="77777777" w:rsidR="00553A0C" w:rsidRDefault="00553A0C" w:rsidP="00385B5A">
      <w:pPr>
        <w:pStyle w:val="ListParagraph"/>
        <w:numPr>
          <w:ilvl w:val="0"/>
          <w:numId w:val="0"/>
        </w:numPr>
        <w:overflowPunct/>
        <w:autoSpaceDE/>
        <w:autoSpaceDN/>
        <w:adjustRightInd/>
        <w:spacing w:after="160" w:line="360" w:lineRule="auto"/>
        <w:ind w:left="3060"/>
        <w:jc w:val="both"/>
      </w:pPr>
    </w:p>
    <w:p w14:paraId="1680D0B9" w14:textId="77777777" w:rsidR="0062170C" w:rsidRDefault="0062170C" w:rsidP="00385B5A">
      <w:pPr>
        <w:pStyle w:val="ListParagraph"/>
        <w:numPr>
          <w:ilvl w:val="0"/>
          <w:numId w:val="40"/>
        </w:numPr>
        <w:overflowPunct/>
        <w:autoSpaceDE/>
        <w:autoSpaceDN/>
        <w:adjustRightInd/>
        <w:spacing w:after="160" w:line="360" w:lineRule="auto"/>
        <w:ind w:left="1440" w:hanging="1440"/>
        <w:jc w:val="both"/>
        <w:rPr>
          <w:szCs w:val="24"/>
        </w:rPr>
      </w:pPr>
      <w:r w:rsidRPr="0329C556">
        <w:rPr>
          <w:szCs w:val="24"/>
        </w:rPr>
        <w:t xml:space="preserve">Under 16 TAC 25.62(c)(2)(C)(iii), the resiliency plan must include an estimate or analysis of the expected effectiveness of each measure using the selected evaluation metric or criteria. Please refer to page 1322 of the SRP, which describes the performance metrics that will be tracked in relation to the Spectrum Acquisition Resiliency measure. </w:t>
      </w:r>
    </w:p>
    <w:p w14:paraId="1E1AC927" w14:textId="77777777" w:rsidR="00553A0C" w:rsidRDefault="00553A0C" w:rsidP="00385B5A">
      <w:pPr>
        <w:pStyle w:val="ListParagraph"/>
        <w:numPr>
          <w:ilvl w:val="0"/>
          <w:numId w:val="0"/>
        </w:numPr>
        <w:overflowPunct/>
        <w:autoSpaceDE/>
        <w:autoSpaceDN/>
        <w:adjustRightInd/>
        <w:spacing w:after="160" w:line="360" w:lineRule="auto"/>
        <w:ind w:left="1440"/>
        <w:jc w:val="both"/>
        <w:rPr>
          <w:szCs w:val="24"/>
        </w:rPr>
      </w:pPr>
    </w:p>
    <w:p w14:paraId="66D40213" w14:textId="77777777" w:rsidR="0062170C" w:rsidRDefault="0062170C" w:rsidP="00385B5A">
      <w:pPr>
        <w:pStyle w:val="ListParagraph"/>
        <w:numPr>
          <w:ilvl w:val="1"/>
          <w:numId w:val="40"/>
        </w:numPr>
        <w:overflowPunct/>
        <w:autoSpaceDE/>
        <w:autoSpaceDN/>
        <w:adjustRightInd/>
        <w:spacing w:after="160" w:line="360" w:lineRule="auto"/>
        <w:ind w:left="2160"/>
        <w:jc w:val="both"/>
        <w:rPr>
          <w:szCs w:val="24"/>
        </w:rPr>
      </w:pPr>
      <w:r w:rsidRPr="0329C556">
        <w:rPr>
          <w:szCs w:val="24"/>
        </w:rPr>
        <w:t xml:space="preserve">How does tracking these metrics demonstrate the effectiveness of the measure without a comparison of similar values before implementation of this measure? </w:t>
      </w:r>
    </w:p>
    <w:p w14:paraId="04FEA015" w14:textId="77777777" w:rsidR="00553A0C" w:rsidRDefault="00553A0C" w:rsidP="00385B5A">
      <w:pPr>
        <w:pStyle w:val="ListParagraph"/>
        <w:numPr>
          <w:ilvl w:val="0"/>
          <w:numId w:val="0"/>
        </w:numPr>
        <w:overflowPunct/>
        <w:autoSpaceDE/>
        <w:autoSpaceDN/>
        <w:adjustRightInd/>
        <w:spacing w:after="160" w:line="360" w:lineRule="auto"/>
        <w:ind w:left="2160"/>
        <w:jc w:val="both"/>
        <w:rPr>
          <w:szCs w:val="24"/>
        </w:rPr>
      </w:pPr>
    </w:p>
    <w:p w14:paraId="6E608DEF" w14:textId="77777777" w:rsidR="0062170C" w:rsidRPr="00553A0C" w:rsidRDefault="0062170C" w:rsidP="00385B5A">
      <w:pPr>
        <w:pStyle w:val="ListParagraph"/>
        <w:numPr>
          <w:ilvl w:val="1"/>
          <w:numId w:val="40"/>
        </w:numPr>
        <w:overflowPunct/>
        <w:autoSpaceDE/>
        <w:autoSpaceDN/>
        <w:adjustRightInd/>
        <w:spacing w:after="160" w:line="360" w:lineRule="auto"/>
        <w:ind w:left="2160"/>
        <w:jc w:val="both"/>
      </w:pPr>
      <w:r w:rsidRPr="0329C556">
        <w:rPr>
          <w:szCs w:val="24"/>
        </w:rPr>
        <w:t xml:space="preserve">Is there any way to estimate the amount of improvement in performance of the system (e.g., in terms of avoided costs, avoided outages, decreased </w:t>
      </w:r>
      <w:r w:rsidRPr="0329C556">
        <w:rPr>
          <w:szCs w:val="24"/>
        </w:rPr>
        <w:lastRenderedPageBreak/>
        <w:t>restoration time) that is directly attributable to the implementation of this measure?</w:t>
      </w:r>
    </w:p>
    <w:p w14:paraId="3805FC58" w14:textId="77777777" w:rsidR="00553A0C" w:rsidRDefault="00553A0C" w:rsidP="00385B5A">
      <w:pPr>
        <w:pStyle w:val="ListParagraph"/>
        <w:numPr>
          <w:ilvl w:val="0"/>
          <w:numId w:val="0"/>
        </w:numPr>
        <w:spacing w:line="360" w:lineRule="auto"/>
        <w:ind w:left="720"/>
      </w:pPr>
    </w:p>
    <w:p w14:paraId="0931ED68" w14:textId="77777777" w:rsidR="0062170C" w:rsidRDefault="0062170C" w:rsidP="00385B5A">
      <w:pPr>
        <w:pStyle w:val="ListParagraph"/>
        <w:numPr>
          <w:ilvl w:val="0"/>
          <w:numId w:val="40"/>
        </w:numPr>
        <w:overflowPunct/>
        <w:autoSpaceDE/>
        <w:autoSpaceDN/>
        <w:adjustRightInd/>
        <w:spacing w:after="160" w:line="360" w:lineRule="auto"/>
        <w:ind w:left="1440" w:hanging="1440"/>
        <w:jc w:val="both"/>
        <w:rPr>
          <w:szCs w:val="24"/>
        </w:rPr>
      </w:pPr>
      <w:r w:rsidRPr="0329C556">
        <w:rPr>
          <w:szCs w:val="24"/>
        </w:rPr>
        <w:t xml:space="preserve">Under 16 TAC 25.62(c)(2)(C)(iii), the resiliency plan must include an estimate or analysis of the expected effectiveness of each measure using the selected evaluation metric or criteria. Please refer to page 1338 of the SRP, which describes the performance metrics that CenterPoint plans to use for tracking the effectiveness of the Network Security &amp; Vulnerability Management resiliency measure. </w:t>
      </w:r>
    </w:p>
    <w:p w14:paraId="04CB9E00" w14:textId="77777777" w:rsidR="00553A0C" w:rsidRDefault="00553A0C" w:rsidP="00385B5A">
      <w:pPr>
        <w:pStyle w:val="ListParagraph"/>
        <w:numPr>
          <w:ilvl w:val="0"/>
          <w:numId w:val="0"/>
        </w:numPr>
        <w:overflowPunct/>
        <w:autoSpaceDE/>
        <w:autoSpaceDN/>
        <w:adjustRightInd/>
        <w:spacing w:after="160" w:line="360" w:lineRule="auto"/>
        <w:ind w:left="1440"/>
        <w:jc w:val="both"/>
        <w:rPr>
          <w:szCs w:val="24"/>
        </w:rPr>
      </w:pPr>
    </w:p>
    <w:p w14:paraId="5B6D71B1" w14:textId="77777777" w:rsidR="0062170C" w:rsidRDefault="0062170C" w:rsidP="00385B5A">
      <w:pPr>
        <w:pStyle w:val="ListParagraph"/>
        <w:numPr>
          <w:ilvl w:val="1"/>
          <w:numId w:val="40"/>
        </w:numPr>
        <w:overflowPunct/>
        <w:autoSpaceDE/>
        <w:autoSpaceDN/>
        <w:adjustRightInd/>
        <w:spacing w:after="160" w:line="360" w:lineRule="auto"/>
        <w:ind w:left="2160"/>
        <w:jc w:val="both"/>
        <w:rPr>
          <w:szCs w:val="24"/>
        </w:rPr>
      </w:pPr>
      <w:r w:rsidRPr="0329C556">
        <w:rPr>
          <w:szCs w:val="24"/>
        </w:rPr>
        <w:t xml:space="preserve">How does tracking these metrics demonstrate the effectiveness of the measure without a comparison of similar values before implementation of this measure? </w:t>
      </w:r>
    </w:p>
    <w:p w14:paraId="4C0F60C4" w14:textId="77777777" w:rsidR="00553A0C" w:rsidRDefault="00553A0C" w:rsidP="00385B5A">
      <w:pPr>
        <w:pStyle w:val="ListParagraph"/>
        <w:numPr>
          <w:ilvl w:val="0"/>
          <w:numId w:val="0"/>
        </w:numPr>
        <w:overflowPunct/>
        <w:autoSpaceDE/>
        <w:autoSpaceDN/>
        <w:adjustRightInd/>
        <w:spacing w:after="160" w:line="360" w:lineRule="auto"/>
        <w:ind w:left="2160"/>
        <w:jc w:val="both"/>
        <w:rPr>
          <w:szCs w:val="24"/>
        </w:rPr>
      </w:pPr>
    </w:p>
    <w:p w14:paraId="10AF7503" w14:textId="77777777" w:rsidR="0062170C" w:rsidRPr="00553A0C" w:rsidRDefault="0062170C" w:rsidP="00385B5A">
      <w:pPr>
        <w:pStyle w:val="ListParagraph"/>
        <w:numPr>
          <w:ilvl w:val="1"/>
          <w:numId w:val="40"/>
        </w:numPr>
        <w:overflowPunct/>
        <w:autoSpaceDE/>
        <w:autoSpaceDN/>
        <w:adjustRightInd/>
        <w:spacing w:after="160" w:line="360" w:lineRule="auto"/>
        <w:ind w:left="2160"/>
        <w:jc w:val="both"/>
      </w:pPr>
      <w:r w:rsidRPr="0329C556">
        <w:rPr>
          <w:szCs w:val="24"/>
        </w:rPr>
        <w:t>Is there any way to estimate the amount of improvement in performance of the system (e.g., in terms of avoided costs, avoided outages, decreased restoration time) that is directly attributable to the implementation of this measure?</w:t>
      </w:r>
    </w:p>
    <w:p w14:paraId="70CA8149" w14:textId="77777777" w:rsidR="00553A0C" w:rsidRDefault="00553A0C" w:rsidP="00385B5A">
      <w:pPr>
        <w:pStyle w:val="ListParagraph"/>
        <w:numPr>
          <w:ilvl w:val="0"/>
          <w:numId w:val="0"/>
        </w:numPr>
        <w:spacing w:line="360" w:lineRule="auto"/>
        <w:ind w:left="720"/>
      </w:pPr>
    </w:p>
    <w:p w14:paraId="3628A22C" w14:textId="77777777" w:rsidR="0062170C" w:rsidRPr="00553A0C" w:rsidRDefault="0062170C" w:rsidP="00385B5A">
      <w:pPr>
        <w:pStyle w:val="ListParagraph"/>
        <w:numPr>
          <w:ilvl w:val="0"/>
          <w:numId w:val="40"/>
        </w:numPr>
        <w:overflowPunct/>
        <w:autoSpaceDE/>
        <w:autoSpaceDN/>
        <w:adjustRightInd/>
        <w:spacing w:after="160" w:line="360" w:lineRule="auto"/>
        <w:ind w:left="1440" w:hanging="1440"/>
        <w:jc w:val="both"/>
      </w:pPr>
      <w:r w:rsidRPr="0329C556">
        <w:rPr>
          <w:szCs w:val="24"/>
        </w:rPr>
        <w:t xml:space="preserve">Under 16 TAC 25.62(c)(2)(C)(iii), the resiliency plan must include an estimate or analysis of the expected effectiveness of each measure using the selected evaluation metric or criteria. Please refer to page 1346 of the SRP, which describes the performance metrics that CenterPoint plans to use for tracking the effectiveness of the IT/OT Cybersecurity Monitoring resiliency measure. </w:t>
      </w:r>
    </w:p>
    <w:p w14:paraId="3BE6712C" w14:textId="77777777" w:rsidR="00553A0C" w:rsidRDefault="00553A0C" w:rsidP="00385B5A">
      <w:pPr>
        <w:pStyle w:val="ListParagraph"/>
        <w:numPr>
          <w:ilvl w:val="0"/>
          <w:numId w:val="0"/>
        </w:numPr>
        <w:overflowPunct/>
        <w:autoSpaceDE/>
        <w:autoSpaceDN/>
        <w:adjustRightInd/>
        <w:spacing w:after="160" w:line="360" w:lineRule="auto"/>
        <w:ind w:left="1440"/>
        <w:jc w:val="both"/>
      </w:pPr>
    </w:p>
    <w:p w14:paraId="4FE240A9" w14:textId="61AA7922" w:rsidR="0062170C" w:rsidRPr="00385B5A" w:rsidRDefault="0062170C" w:rsidP="00385B5A">
      <w:pPr>
        <w:pStyle w:val="ListParagraph"/>
        <w:numPr>
          <w:ilvl w:val="1"/>
          <w:numId w:val="40"/>
        </w:numPr>
        <w:overflowPunct/>
        <w:autoSpaceDE/>
        <w:autoSpaceDN/>
        <w:adjustRightInd/>
        <w:spacing w:after="160" w:line="360" w:lineRule="auto"/>
        <w:ind w:left="2160"/>
        <w:jc w:val="both"/>
      </w:pPr>
      <w:r w:rsidRPr="0329C556">
        <w:rPr>
          <w:szCs w:val="24"/>
        </w:rPr>
        <w:t>How does tracking these metrics demonstrate the effectiveness of the measure without a comparison of similar values before implementation of this measure?</w:t>
      </w:r>
    </w:p>
    <w:p w14:paraId="6ECC70C7" w14:textId="77777777" w:rsidR="00385B5A" w:rsidRDefault="00385B5A" w:rsidP="00385B5A">
      <w:pPr>
        <w:pStyle w:val="ListParagraph"/>
        <w:numPr>
          <w:ilvl w:val="0"/>
          <w:numId w:val="0"/>
        </w:numPr>
        <w:overflowPunct/>
        <w:autoSpaceDE/>
        <w:autoSpaceDN/>
        <w:adjustRightInd/>
        <w:spacing w:after="160" w:line="360" w:lineRule="auto"/>
        <w:ind w:left="2160"/>
        <w:jc w:val="both"/>
      </w:pPr>
    </w:p>
    <w:p w14:paraId="35D76298" w14:textId="77777777" w:rsidR="0062170C" w:rsidRDefault="0062170C" w:rsidP="00385B5A">
      <w:pPr>
        <w:pStyle w:val="ListParagraph"/>
        <w:numPr>
          <w:ilvl w:val="1"/>
          <w:numId w:val="40"/>
        </w:numPr>
        <w:overflowPunct/>
        <w:autoSpaceDE/>
        <w:autoSpaceDN/>
        <w:adjustRightInd/>
        <w:spacing w:after="160" w:line="360" w:lineRule="auto"/>
        <w:ind w:left="2160"/>
        <w:jc w:val="both"/>
      </w:pPr>
      <w:r w:rsidRPr="0329C556">
        <w:rPr>
          <w:szCs w:val="24"/>
        </w:rPr>
        <w:t xml:space="preserve">Is there any way to estimate the amount of improvement in performance of the system (e.g., in terms of avoided costs, avoided outages, decreased </w:t>
      </w:r>
      <w:r w:rsidRPr="0329C556">
        <w:rPr>
          <w:szCs w:val="24"/>
        </w:rPr>
        <w:lastRenderedPageBreak/>
        <w:t>restoration time) that is directly attributable to the implementation of this measure?</w:t>
      </w:r>
    </w:p>
    <w:p w14:paraId="07AA7227" w14:textId="22EE3AD6" w:rsidR="006F3524" w:rsidRPr="006F3524" w:rsidRDefault="006F3524" w:rsidP="00553A0C">
      <w:pPr>
        <w:pStyle w:val="ListParagraph"/>
        <w:numPr>
          <w:ilvl w:val="0"/>
          <w:numId w:val="0"/>
        </w:numPr>
        <w:overflowPunct/>
        <w:autoSpaceDE/>
        <w:autoSpaceDN/>
        <w:adjustRightInd/>
        <w:spacing w:line="360" w:lineRule="auto"/>
        <w:ind w:left="1166"/>
        <w:contextualSpacing w:val="0"/>
        <w:jc w:val="both"/>
      </w:pPr>
    </w:p>
    <w:sectPr w:rsidR="006F3524" w:rsidRPr="006F3524" w:rsidSect="00844885">
      <w:headerReference w:type="default" r:id="rId9"/>
      <w:footerReference w:type="even" r:id="rId10"/>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37FC3D" w14:textId="77777777" w:rsidR="00F71DD2" w:rsidRDefault="00F71DD2">
      <w:pPr>
        <w:spacing w:after="0" w:line="240" w:lineRule="auto"/>
      </w:pPr>
      <w:r>
        <w:separator/>
      </w:r>
    </w:p>
  </w:endnote>
  <w:endnote w:type="continuationSeparator" w:id="0">
    <w:p w14:paraId="6311F90D" w14:textId="77777777" w:rsidR="00F71DD2" w:rsidRDefault="00F71D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447FA"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E7A08C7" w14:textId="77777777" w:rsidR="00071BFA" w:rsidRDefault="00071BFA" w:rsidP="008016FB">
    <w:pPr>
      <w:pStyle w:val="Footer"/>
    </w:pPr>
  </w:p>
  <w:p w14:paraId="6AAF94A7" w14:textId="77777777" w:rsidR="00071BFA" w:rsidRDefault="00071BFA" w:rsidP="008016FB"/>
  <w:p w14:paraId="6CE6CD1E"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12E79F" w14:textId="77777777" w:rsidR="00F71DD2" w:rsidRDefault="00F71DD2">
      <w:pPr>
        <w:spacing w:after="0" w:line="240" w:lineRule="auto"/>
      </w:pPr>
      <w:r>
        <w:separator/>
      </w:r>
    </w:p>
  </w:footnote>
  <w:footnote w:type="continuationSeparator" w:id="0">
    <w:p w14:paraId="1B8FBD3B" w14:textId="77777777" w:rsidR="00F71DD2" w:rsidRDefault="00F71DD2">
      <w:pPr>
        <w:spacing w:after="0" w:line="240" w:lineRule="auto"/>
      </w:pPr>
      <w:r>
        <w:continuationSeparator/>
      </w:r>
    </w:p>
  </w:footnote>
  <w:footnote w:type="continuationNotice" w:id="1">
    <w:p w14:paraId="6DB77737" w14:textId="77777777" w:rsidR="00F71DD2" w:rsidRDefault="00F71DD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EndPr>
      <w:rPr>
        <w:b w:val="0"/>
        <w:bCs/>
        <w:szCs w:val="20"/>
      </w:rPr>
    </w:sdtEndPr>
    <w:sdtContent>
      <w:p w14:paraId="6B034006" w14:textId="77777777" w:rsidR="007706FD" w:rsidRPr="00D3705C" w:rsidRDefault="00D3705C" w:rsidP="00D3705C">
        <w:pPr>
          <w:pStyle w:val="Header"/>
          <w:jc w:val="right"/>
          <w:rPr>
            <w:b w:val="0"/>
            <w:bCs/>
            <w:szCs w:val="20"/>
          </w:rPr>
        </w:pPr>
        <w:r w:rsidRPr="00524B79">
          <w:rPr>
            <w:szCs w:val="20"/>
          </w:rPr>
          <w:t xml:space="preserve">Page </w:t>
        </w:r>
        <w:r w:rsidRPr="00524B79">
          <w:rPr>
            <w:szCs w:val="20"/>
          </w:rPr>
          <w:fldChar w:fldCharType="begin"/>
        </w:r>
        <w:r w:rsidRPr="00524B79">
          <w:rPr>
            <w:szCs w:val="20"/>
          </w:rPr>
          <w:instrText xml:space="preserve"> PAGE </w:instrText>
        </w:r>
        <w:r w:rsidRPr="00524B79">
          <w:rPr>
            <w:szCs w:val="20"/>
          </w:rPr>
          <w:fldChar w:fldCharType="separate"/>
        </w:r>
        <w:r w:rsidRPr="00524B79">
          <w:rPr>
            <w:szCs w:val="20"/>
          </w:rPr>
          <w:t>2</w:t>
        </w:r>
        <w:r w:rsidRPr="00524B79">
          <w:rPr>
            <w:szCs w:val="20"/>
          </w:rPr>
          <w:fldChar w:fldCharType="end"/>
        </w:r>
        <w:r w:rsidRPr="00524B79">
          <w:rPr>
            <w:szCs w:val="20"/>
          </w:rPr>
          <w:t xml:space="preserve"> of </w:t>
        </w:r>
        <w:r w:rsidRPr="00524B79">
          <w:rPr>
            <w:szCs w:val="20"/>
          </w:rPr>
          <w:fldChar w:fldCharType="begin"/>
        </w:r>
        <w:r w:rsidRPr="00524B79">
          <w:rPr>
            <w:szCs w:val="20"/>
          </w:rPr>
          <w:instrText xml:space="preserve"> NUMPAGES  </w:instrText>
        </w:r>
        <w:r w:rsidRPr="00524B79">
          <w:rPr>
            <w:szCs w:val="20"/>
          </w:rPr>
          <w:fldChar w:fldCharType="separate"/>
        </w:r>
        <w:r w:rsidRPr="00524B79">
          <w:rPr>
            <w:szCs w:val="20"/>
          </w:rPr>
          <w:t>2</w:t>
        </w:r>
        <w:r w:rsidRPr="00524B79">
          <w:rPr>
            <w:szCs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7335CA"/>
    <w:multiLevelType w:val="hybridMultilevel"/>
    <w:tmpl w:val="74043B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41E3400"/>
    <w:multiLevelType w:val="hybridMultilevel"/>
    <w:tmpl w:val="97BA3D82"/>
    <w:lvl w:ilvl="0" w:tplc="578AD616">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7FC5EFF"/>
    <w:multiLevelType w:val="hybridMultilevel"/>
    <w:tmpl w:val="9676A6BE"/>
    <w:lvl w:ilvl="0" w:tplc="50064B46">
      <w:start w:val="1"/>
      <w:numFmt w:val="lowerLetter"/>
      <w:lvlText w:val="%1)"/>
      <w:lvlJc w:val="left"/>
      <w:pPr>
        <w:ind w:left="1080" w:hanging="360"/>
      </w:pPr>
      <w:rPr>
        <w:rFonts w:hint="default"/>
        <w:i w:val="0"/>
        <w:i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27505270"/>
    <w:multiLevelType w:val="hybridMultilevel"/>
    <w:tmpl w:val="10D072CA"/>
    <w:lvl w:ilvl="0" w:tplc="FAC059CE">
      <w:start w:val="1"/>
      <w:numFmt w:val="decimal"/>
      <w:lvlText w:val="Staff 3-%1"/>
      <w:lvlJc w:val="left"/>
      <w:pPr>
        <w:ind w:left="720" w:hanging="360"/>
      </w:pPr>
      <w:rPr>
        <w:rFonts w:hint="default"/>
        <w:b/>
        <w:bCs/>
      </w:rPr>
    </w:lvl>
    <w:lvl w:ilvl="1" w:tplc="0C6E5732">
      <w:start w:val="1"/>
      <w:numFmt w:val="lowerLetter"/>
      <w:lvlText w:val="%2."/>
      <w:lvlJc w:val="left"/>
      <w:pPr>
        <w:ind w:left="1440" w:hanging="360"/>
      </w:pPr>
    </w:lvl>
    <w:lvl w:ilvl="2" w:tplc="8AE047D0">
      <w:start w:val="1"/>
      <w:numFmt w:val="lowerRoman"/>
      <w:lvlText w:val="%3."/>
      <w:lvlJc w:val="right"/>
      <w:pPr>
        <w:ind w:left="2160" w:hanging="180"/>
      </w:pPr>
    </w:lvl>
    <w:lvl w:ilvl="3" w:tplc="67D83086">
      <w:start w:val="1"/>
      <w:numFmt w:val="decimal"/>
      <w:lvlText w:val="%4."/>
      <w:lvlJc w:val="left"/>
      <w:pPr>
        <w:ind w:left="2880" w:hanging="360"/>
      </w:pPr>
    </w:lvl>
    <w:lvl w:ilvl="4" w:tplc="DEFE4952">
      <w:start w:val="1"/>
      <w:numFmt w:val="lowerLetter"/>
      <w:lvlText w:val="%5."/>
      <w:lvlJc w:val="left"/>
      <w:pPr>
        <w:ind w:left="3600" w:hanging="360"/>
      </w:pPr>
    </w:lvl>
    <w:lvl w:ilvl="5" w:tplc="376C8B4E">
      <w:start w:val="1"/>
      <w:numFmt w:val="lowerRoman"/>
      <w:lvlText w:val="%6."/>
      <w:lvlJc w:val="right"/>
      <w:pPr>
        <w:ind w:left="4320" w:hanging="180"/>
      </w:pPr>
    </w:lvl>
    <w:lvl w:ilvl="6" w:tplc="97F4E508">
      <w:start w:val="1"/>
      <w:numFmt w:val="decimal"/>
      <w:lvlText w:val="%7."/>
      <w:lvlJc w:val="left"/>
      <w:pPr>
        <w:ind w:left="5040" w:hanging="360"/>
      </w:pPr>
    </w:lvl>
    <w:lvl w:ilvl="7" w:tplc="FEC2FFA0">
      <w:start w:val="1"/>
      <w:numFmt w:val="lowerLetter"/>
      <w:lvlText w:val="%8."/>
      <w:lvlJc w:val="left"/>
      <w:pPr>
        <w:ind w:left="5760" w:hanging="360"/>
      </w:pPr>
    </w:lvl>
    <w:lvl w:ilvl="8" w:tplc="63CABC0A">
      <w:start w:val="1"/>
      <w:numFmt w:val="lowerRoman"/>
      <w:lvlText w:val="%9."/>
      <w:lvlJc w:val="right"/>
      <w:pPr>
        <w:ind w:left="6480" w:hanging="180"/>
      </w:pPr>
    </w:lvl>
  </w:abstractNum>
  <w:abstractNum w:abstractNumId="17" w15:restartNumberingAfterBreak="0">
    <w:nsid w:val="28CF42DC"/>
    <w:multiLevelType w:val="hybridMultilevel"/>
    <w:tmpl w:val="D1DEB304"/>
    <w:lvl w:ilvl="0" w:tplc="7CC63162">
      <w:start w:val="1"/>
      <w:numFmt w:val="decimal"/>
      <w:pStyle w:val="ListParagraph"/>
      <w:lvlText w:val="Staff 1-%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D9D1DDF"/>
    <w:multiLevelType w:val="hybridMultilevel"/>
    <w:tmpl w:val="70026892"/>
    <w:lvl w:ilvl="0" w:tplc="C804B4CE">
      <w:start w:val="1"/>
      <w:numFmt w:val="decimal"/>
      <w:lvlText w:val="STAFF 1-%1"/>
      <w:lvlJc w:val="left"/>
      <w:pPr>
        <w:ind w:left="72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0"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68E1546"/>
    <w:multiLevelType w:val="hybridMultilevel"/>
    <w:tmpl w:val="948C589C"/>
    <w:lvl w:ilvl="0" w:tplc="4F364D90">
      <w:start w:val="1"/>
      <w:numFmt w:val="decimal"/>
      <w:lvlText w:val="Staff 1-%1"/>
      <w:lvlJc w:val="left"/>
      <w:pPr>
        <w:ind w:left="1800" w:hanging="360"/>
      </w:pPr>
      <w:rPr>
        <w:rFonts w:ascii="Times New Roman Bold" w:hAnsi="Times New Roman Bold" w:hint="default"/>
        <w:b/>
        <w:bCs/>
        <w:i w:val="0"/>
        <w:color w:val="000000" w:themeColor="text1"/>
        <w:sz w:val="24"/>
        <w:u w:color="FFFFFF" w:themeColor="background1"/>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4" w15:restartNumberingAfterBreak="0">
    <w:nsid w:val="446460F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7" w15:restartNumberingAfterBreak="0">
    <w:nsid w:val="4C046C49"/>
    <w:multiLevelType w:val="hybridMultilevel"/>
    <w:tmpl w:val="B06821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4DB54D6B"/>
    <w:multiLevelType w:val="hybridMultilevel"/>
    <w:tmpl w:val="A720F254"/>
    <w:lvl w:ilvl="0" w:tplc="283E2C34">
      <w:start w:val="1"/>
      <w:numFmt w:val="decimal"/>
      <w:lvlText w:val="Staff 2-%1"/>
      <w:lvlJc w:val="left"/>
      <w:pPr>
        <w:ind w:left="720" w:hanging="360"/>
      </w:pPr>
      <w:rPr>
        <w:rFonts w:hint="default"/>
        <w:b/>
        <w:bCs/>
        <w:i w:val="0"/>
        <w:color w:val="000000" w:themeColor="text1"/>
        <w:sz w:val="24"/>
        <w:u w:color="FFFFFF" w:themeColor="background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30" w15:restartNumberingAfterBreak="0">
    <w:nsid w:val="5DC478D6"/>
    <w:multiLevelType w:val="hybridMultilevel"/>
    <w:tmpl w:val="9DDA38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2" w15:restartNumberingAfterBreak="0">
    <w:nsid w:val="6AB5695E"/>
    <w:multiLevelType w:val="hybridMultilevel"/>
    <w:tmpl w:val="0CF472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34" w15:restartNumberingAfterBreak="0">
    <w:nsid w:val="77182D13"/>
    <w:multiLevelType w:val="hybridMultilevel"/>
    <w:tmpl w:val="F8AC9440"/>
    <w:lvl w:ilvl="0" w:tplc="D8A8375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6"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7"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38" w15:restartNumberingAfterBreak="0">
    <w:nsid w:val="7FD43BA6"/>
    <w:multiLevelType w:val="hybridMultilevel"/>
    <w:tmpl w:val="3E4EC5DA"/>
    <w:lvl w:ilvl="0" w:tplc="26722F9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16cid:durableId="933055594">
    <w:abstractNumId w:val="12"/>
  </w:num>
  <w:num w:numId="2" w16cid:durableId="551041658">
    <w:abstractNumId w:val="37"/>
  </w:num>
  <w:num w:numId="3" w16cid:durableId="1932926688">
    <w:abstractNumId w:val="22"/>
  </w:num>
  <w:num w:numId="4" w16cid:durableId="1757440190">
    <w:abstractNumId w:val="15"/>
  </w:num>
  <w:num w:numId="5" w16cid:durableId="1501965957">
    <w:abstractNumId w:val="36"/>
  </w:num>
  <w:num w:numId="6" w16cid:durableId="142235283">
    <w:abstractNumId w:val="35"/>
  </w:num>
  <w:num w:numId="7" w16cid:durableId="1941987622">
    <w:abstractNumId w:val="23"/>
  </w:num>
  <w:num w:numId="8" w16cid:durableId="225385045">
    <w:abstractNumId w:val="25"/>
  </w:num>
  <w:num w:numId="9" w16cid:durableId="2099792938">
    <w:abstractNumId w:val="31"/>
  </w:num>
  <w:num w:numId="10" w16cid:durableId="1997948630">
    <w:abstractNumId w:val="33"/>
  </w:num>
  <w:num w:numId="11" w16cid:durableId="1719353784">
    <w:abstractNumId w:val="19"/>
  </w:num>
  <w:num w:numId="12" w16cid:durableId="158885518">
    <w:abstractNumId w:val="29"/>
  </w:num>
  <w:num w:numId="13" w16cid:durableId="612133050">
    <w:abstractNumId w:val="9"/>
  </w:num>
  <w:num w:numId="14" w16cid:durableId="1195146551">
    <w:abstractNumId w:val="7"/>
  </w:num>
  <w:num w:numId="15" w16cid:durableId="1786540101">
    <w:abstractNumId w:val="6"/>
  </w:num>
  <w:num w:numId="16" w16cid:durableId="66656792">
    <w:abstractNumId w:val="5"/>
  </w:num>
  <w:num w:numId="17" w16cid:durableId="442966218">
    <w:abstractNumId w:val="4"/>
  </w:num>
  <w:num w:numId="18" w16cid:durableId="1819372888">
    <w:abstractNumId w:val="8"/>
  </w:num>
  <w:num w:numId="19" w16cid:durableId="228150722">
    <w:abstractNumId w:val="3"/>
  </w:num>
  <w:num w:numId="20" w16cid:durableId="597176601">
    <w:abstractNumId w:val="2"/>
  </w:num>
  <w:num w:numId="21" w16cid:durableId="1081291990">
    <w:abstractNumId w:val="1"/>
  </w:num>
  <w:num w:numId="22" w16cid:durableId="1310284919">
    <w:abstractNumId w:val="0"/>
  </w:num>
  <w:num w:numId="23" w16cid:durableId="1340885622">
    <w:abstractNumId w:val="13"/>
  </w:num>
  <w:num w:numId="24" w16cid:durableId="308635191">
    <w:abstractNumId w:val="20"/>
  </w:num>
  <w:num w:numId="25" w16cid:durableId="615454250">
    <w:abstractNumId w:val="26"/>
  </w:num>
  <w:num w:numId="26" w16cid:durableId="12050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996774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6589665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0266543">
    <w:abstractNumId w:val="18"/>
  </w:num>
  <w:num w:numId="30" w16cid:durableId="628052758">
    <w:abstractNumId w:val="18"/>
  </w:num>
  <w:num w:numId="31" w16cid:durableId="310911273">
    <w:abstractNumId w:val="30"/>
  </w:num>
  <w:num w:numId="32" w16cid:durableId="837234009">
    <w:abstractNumId w:val="34"/>
  </w:num>
  <w:num w:numId="33" w16cid:durableId="1460226479">
    <w:abstractNumId w:val="14"/>
  </w:num>
  <w:num w:numId="34" w16cid:durableId="1354065139">
    <w:abstractNumId w:val="28"/>
  </w:num>
  <w:num w:numId="35" w16cid:durableId="1663316999">
    <w:abstractNumId w:val="21"/>
  </w:num>
  <w:num w:numId="36" w16cid:durableId="162547337">
    <w:abstractNumId w:val="11"/>
  </w:num>
  <w:num w:numId="37" w16cid:durableId="308943123">
    <w:abstractNumId w:val="38"/>
  </w:num>
  <w:num w:numId="38" w16cid:durableId="1297876664">
    <w:abstractNumId w:val="32"/>
  </w:num>
  <w:num w:numId="39" w16cid:durableId="1203636302">
    <w:abstractNumId w:val="10"/>
  </w:num>
  <w:num w:numId="40" w16cid:durableId="22715537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3524"/>
    <w:rsid w:val="000008E2"/>
    <w:rsid w:val="0000107F"/>
    <w:rsid w:val="000038EE"/>
    <w:rsid w:val="00003FE4"/>
    <w:rsid w:val="00006869"/>
    <w:rsid w:val="00010C7C"/>
    <w:rsid w:val="00011A9B"/>
    <w:rsid w:val="000134BB"/>
    <w:rsid w:val="00014359"/>
    <w:rsid w:val="00015160"/>
    <w:rsid w:val="00015C32"/>
    <w:rsid w:val="00016F1F"/>
    <w:rsid w:val="00022FA6"/>
    <w:rsid w:val="000233F8"/>
    <w:rsid w:val="000274E7"/>
    <w:rsid w:val="000357D5"/>
    <w:rsid w:val="000406D7"/>
    <w:rsid w:val="00041B32"/>
    <w:rsid w:val="00041F8A"/>
    <w:rsid w:val="000434C0"/>
    <w:rsid w:val="00047A27"/>
    <w:rsid w:val="00050EC3"/>
    <w:rsid w:val="00054407"/>
    <w:rsid w:val="00057785"/>
    <w:rsid w:val="000577AB"/>
    <w:rsid w:val="00061E7A"/>
    <w:rsid w:val="000621BB"/>
    <w:rsid w:val="00063014"/>
    <w:rsid w:val="00064A66"/>
    <w:rsid w:val="00071BFA"/>
    <w:rsid w:val="000722C0"/>
    <w:rsid w:val="00072FE5"/>
    <w:rsid w:val="000745DC"/>
    <w:rsid w:val="00074832"/>
    <w:rsid w:val="000767DB"/>
    <w:rsid w:val="0008265B"/>
    <w:rsid w:val="000857EC"/>
    <w:rsid w:val="00086CE5"/>
    <w:rsid w:val="00092039"/>
    <w:rsid w:val="00092070"/>
    <w:rsid w:val="00092B02"/>
    <w:rsid w:val="0009361B"/>
    <w:rsid w:val="0009426E"/>
    <w:rsid w:val="00094D6D"/>
    <w:rsid w:val="00097407"/>
    <w:rsid w:val="000A15D8"/>
    <w:rsid w:val="000A1743"/>
    <w:rsid w:val="000B04D8"/>
    <w:rsid w:val="000B10C9"/>
    <w:rsid w:val="000B163B"/>
    <w:rsid w:val="000B1812"/>
    <w:rsid w:val="000B18EF"/>
    <w:rsid w:val="000B5BCF"/>
    <w:rsid w:val="000B5F1B"/>
    <w:rsid w:val="000C29F8"/>
    <w:rsid w:val="000C364B"/>
    <w:rsid w:val="000C4031"/>
    <w:rsid w:val="000C6A4A"/>
    <w:rsid w:val="000C6AF9"/>
    <w:rsid w:val="000D3CDD"/>
    <w:rsid w:val="000D54AD"/>
    <w:rsid w:val="000D5F63"/>
    <w:rsid w:val="000E26FE"/>
    <w:rsid w:val="000E6961"/>
    <w:rsid w:val="000F0183"/>
    <w:rsid w:val="000F1B5D"/>
    <w:rsid w:val="000F1F40"/>
    <w:rsid w:val="000F2CCD"/>
    <w:rsid w:val="000F3162"/>
    <w:rsid w:val="000F6BEB"/>
    <w:rsid w:val="000F7F9C"/>
    <w:rsid w:val="00101DD7"/>
    <w:rsid w:val="00101E9A"/>
    <w:rsid w:val="0010359F"/>
    <w:rsid w:val="00104BD4"/>
    <w:rsid w:val="001067EE"/>
    <w:rsid w:val="00106A78"/>
    <w:rsid w:val="00110861"/>
    <w:rsid w:val="001171A2"/>
    <w:rsid w:val="00121F46"/>
    <w:rsid w:val="00122A95"/>
    <w:rsid w:val="00122C66"/>
    <w:rsid w:val="001248E8"/>
    <w:rsid w:val="00125007"/>
    <w:rsid w:val="00125C6D"/>
    <w:rsid w:val="00127224"/>
    <w:rsid w:val="00132937"/>
    <w:rsid w:val="00132C88"/>
    <w:rsid w:val="0013403B"/>
    <w:rsid w:val="001347B7"/>
    <w:rsid w:val="001370E3"/>
    <w:rsid w:val="00140FCF"/>
    <w:rsid w:val="00143BAC"/>
    <w:rsid w:val="00143DBB"/>
    <w:rsid w:val="001449F7"/>
    <w:rsid w:val="00145A64"/>
    <w:rsid w:val="00147053"/>
    <w:rsid w:val="001478CB"/>
    <w:rsid w:val="001504CC"/>
    <w:rsid w:val="00151409"/>
    <w:rsid w:val="0015225A"/>
    <w:rsid w:val="00152E4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91440"/>
    <w:rsid w:val="00191CC3"/>
    <w:rsid w:val="00194DC4"/>
    <w:rsid w:val="00195608"/>
    <w:rsid w:val="0019726B"/>
    <w:rsid w:val="00197531"/>
    <w:rsid w:val="001A2D16"/>
    <w:rsid w:val="001A4E3E"/>
    <w:rsid w:val="001A5D0B"/>
    <w:rsid w:val="001A7BD4"/>
    <w:rsid w:val="001A7DBE"/>
    <w:rsid w:val="001B0D9A"/>
    <w:rsid w:val="001B175B"/>
    <w:rsid w:val="001B1A66"/>
    <w:rsid w:val="001B4D69"/>
    <w:rsid w:val="001B52FD"/>
    <w:rsid w:val="001C0EBF"/>
    <w:rsid w:val="001C28A6"/>
    <w:rsid w:val="001C3000"/>
    <w:rsid w:val="001C38BF"/>
    <w:rsid w:val="001C3BDA"/>
    <w:rsid w:val="001C6A3E"/>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7450"/>
    <w:rsid w:val="00201516"/>
    <w:rsid w:val="0020243D"/>
    <w:rsid w:val="00204274"/>
    <w:rsid w:val="002046FE"/>
    <w:rsid w:val="0020471E"/>
    <w:rsid w:val="0020473E"/>
    <w:rsid w:val="002053CD"/>
    <w:rsid w:val="00206549"/>
    <w:rsid w:val="00212421"/>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2505"/>
    <w:rsid w:val="0024377E"/>
    <w:rsid w:val="00243C87"/>
    <w:rsid w:val="00247F89"/>
    <w:rsid w:val="00253FE6"/>
    <w:rsid w:val="00254488"/>
    <w:rsid w:val="00256D5A"/>
    <w:rsid w:val="0025700B"/>
    <w:rsid w:val="00261AFE"/>
    <w:rsid w:val="0026407F"/>
    <w:rsid w:val="002650E5"/>
    <w:rsid w:val="00270C7B"/>
    <w:rsid w:val="00271524"/>
    <w:rsid w:val="002720F6"/>
    <w:rsid w:val="00272208"/>
    <w:rsid w:val="00273FF4"/>
    <w:rsid w:val="002821AF"/>
    <w:rsid w:val="00282897"/>
    <w:rsid w:val="0028290A"/>
    <w:rsid w:val="00283F39"/>
    <w:rsid w:val="00285A49"/>
    <w:rsid w:val="00285CF8"/>
    <w:rsid w:val="00286D26"/>
    <w:rsid w:val="002871A5"/>
    <w:rsid w:val="0029005F"/>
    <w:rsid w:val="0029550E"/>
    <w:rsid w:val="00296BA8"/>
    <w:rsid w:val="0029706D"/>
    <w:rsid w:val="002975FA"/>
    <w:rsid w:val="002A094E"/>
    <w:rsid w:val="002A1898"/>
    <w:rsid w:val="002A4485"/>
    <w:rsid w:val="002A4C69"/>
    <w:rsid w:val="002B1424"/>
    <w:rsid w:val="002B1D45"/>
    <w:rsid w:val="002B52DF"/>
    <w:rsid w:val="002C0824"/>
    <w:rsid w:val="002C213B"/>
    <w:rsid w:val="002C22C5"/>
    <w:rsid w:val="002C263C"/>
    <w:rsid w:val="002C4C90"/>
    <w:rsid w:val="002C4C99"/>
    <w:rsid w:val="002C5D86"/>
    <w:rsid w:val="002D15E2"/>
    <w:rsid w:val="002D170C"/>
    <w:rsid w:val="002D2BDB"/>
    <w:rsid w:val="002D3A76"/>
    <w:rsid w:val="002D3B22"/>
    <w:rsid w:val="002D481E"/>
    <w:rsid w:val="002D543A"/>
    <w:rsid w:val="002E45FE"/>
    <w:rsid w:val="002E749D"/>
    <w:rsid w:val="002F08B6"/>
    <w:rsid w:val="002F479D"/>
    <w:rsid w:val="002F765B"/>
    <w:rsid w:val="003021A2"/>
    <w:rsid w:val="003033F1"/>
    <w:rsid w:val="00303A45"/>
    <w:rsid w:val="00305298"/>
    <w:rsid w:val="00312843"/>
    <w:rsid w:val="00315D1F"/>
    <w:rsid w:val="0031793D"/>
    <w:rsid w:val="00320534"/>
    <w:rsid w:val="00322DE2"/>
    <w:rsid w:val="00323DE8"/>
    <w:rsid w:val="00324F0F"/>
    <w:rsid w:val="003313F9"/>
    <w:rsid w:val="00332458"/>
    <w:rsid w:val="003335E7"/>
    <w:rsid w:val="003346A4"/>
    <w:rsid w:val="00334DB1"/>
    <w:rsid w:val="00336ACF"/>
    <w:rsid w:val="00340539"/>
    <w:rsid w:val="0034088B"/>
    <w:rsid w:val="00341854"/>
    <w:rsid w:val="003455B0"/>
    <w:rsid w:val="00353AD2"/>
    <w:rsid w:val="00356686"/>
    <w:rsid w:val="00357C92"/>
    <w:rsid w:val="003602F6"/>
    <w:rsid w:val="00360A0C"/>
    <w:rsid w:val="00363395"/>
    <w:rsid w:val="00366276"/>
    <w:rsid w:val="003705BB"/>
    <w:rsid w:val="0037376B"/>
    <w:rsid w:val="00374091"/>
    <w:rsid w:val="003744AE"/>
    <w:rsid w:val="00375F64"/>
    <w:rsid w:val="00384670"/>
    <w:rsid w:val="00384BB8"/>
    <w:rsid w:val="0038566A"/>
    <w:rsid w:val="00385B5A"/>
    <w:rsid w:val="0038660B"/>
    <w:rsid w:val="003871AB"/>
    <w:rsid w:val="0038776A"/>
    <w:rsid w:val="00387AB5"/>
    <w:rsid w:val="00391CAF"/>
    <w:rsid w:val="0039363F"/>
    <w:rsid w:val="0039591B"/>
    <w:rsid w:val="0039605E"/>
    <w:rsid w:val="00397341"/>
    <w:rsid w:val="003A1AF9"/>
    <w:rsid w:val="003A1B53"/>
    <w:rsid w:val="003A2B88"/>
    <w:rsid w:val="003A338C"/>
    <w:rsid w:val="003A53E1"/>
    <w:rsid w:val="003A74EA"/>
    <w:rsid w:val="003B3790"/>
    <w:rsid w:val="003B6280"/>
    <w:rsid w:val="003B6A56"/>
    <w:rsid w:val="003B7656"/>
    <w:rsid w:val="003C0C4B"/>
    <w:rsid w:val="003C0E04"/>
    <w:rsid w:val="003C215E"/>
    <w:rsid w:val="003C6393"/>
    <w:rsid w:val="003D14F2"/>
    <w:rsid w:val="003D152A"/>
    <w:rsid w:val="003D1D6C"/>
    <w:rsid w:val="003E1385"/>
    <w:rsid w:val="003E180A"/>
    <w:rsid w:val="003E1AA5"/>
    <w:rsid w:val="003E36D7"/>
    <w:rsid w:val="003E7A59"/>
    <w:rsid w:val="003E7BE8"/>
    <w:rsid w:val="003F0A17"/>
    <w:rsid w:val="003F2F01"/>
    <w:rsid w:val="003F36BF"/>
    <w:rsid w:val="003F5FEC"/>
    <w:rsid w:val="003F6C56"/>
    <w:rsid w:val="003F72A0"/>
    <w:rsid w:val="003F7C27"/>
    <w:rsid w:val="0040188E"/>
    <w:rsid w:val="00402A00"/>
    <w:rsid w:val="00403B88"/>
    <w:rsid w:val="004041FD"/>
    <w:rsid w:val="00404493"/>
    <w:rsid w:val="00406716"/>
    <w:rsid w:val="00411745"/>
    <w:rsid w:val="00412207"/>
    <w:rsid w:val="0041248F"/>
    <w:rsid w:val="0041768B"/>
    <w:rsid w:val="00422A05"/>
    <w:rsid w:val="004231B2"/>
    <w:rsid w:val="00423664"/>
    <w:rsid w:val="004259C2"/>
    <w:rsid w:val="00431A63"/>
    <w:rsid w:val="00434247"/>
    <w:rsid w:val="00435C56"/>
    <w:rsid w:val="00437425"/>
    <w:rsid w:val="00437F13"/>
    <w:rsid w:val="00444E4F"/>
    <w:rsid w:val="00444FEA"/>
    <w:rsid w:val="004478B0"/>
    <w:rsid w:val="004506E3"/>
    <w:rsid w:val="00450C29"/>
    <w:rsid w:val="00451ADC"/>
    <w:rsid w:val="00452385"/>
    <w:rsid w:val="004540A3"/>
    <w:rsid w:val="004540CD"/>
    <w:rsid w:val="00460E7D"/>
    <w:rsid w:val="00460FA2"/>
    <w:rsid w:val="00462A7E"/>
    <w:rsid w:val="00463E0A"/>
    <w:rsid w:val="00464536"/>
    <w:rsid w:val="00464A13"/>
    <w:rsid w:val="004668FF"/>
    <w:rsid w:val="00466FD6"/>
    <w:rsid w:val="00472755"/>
    <w:rsid w:val="00473325"/>
    <w:rsid w:val="0047767A"/>
    <w:rsid w:val="00477AAF"/>
    <w:rsid w:val="00480E0A"/>
    <w:rsid w:val="00483D52"/>
    <w:rsid w:val="00485D02"/>
    <w:rsid w:val="00485D9D"/>
    <w:rsid w:val="00490341"/>
    <w:rsid w:val="004903C4"/>
    <w:rsid w:val="00490A9A"/>
    <w:rsid w:val="00492C92"/>
    <w:rsid w:val="004933EC"/>
    <w:rsid w:val="00493ADA"/>
    <w:rsid w:val="004964B1"/>
    <w:rsid w:val="00496E19"/>
    <w:rsid w:val="004978DB"/>
    <w:rsid w:val="004A123E"/>
    <w:rsid w:val="004A25AE"/>
    <w:rsid w:val="004A4C04"/>
    <w:rsid w:val="004B4A42"/>
    <w:rsid w:val="004B6634"/>
    <w:rsid w:val="004B6D44"/>
    <w:rsid w:val="004C14AA"/>
    <w:rsid w:val="004C1625"/>
    <w:rsid w:val="004C3862"/>
    <w:rsid w:val="004C4866"/>
    <w:rsid w:val="004C7F76"/>
    <w:rsid w:val="004D0AF5"/>
    <w:rsid w:val="004D14C5"/>
    <w:rsid w:val="004D20DD"/>
    <w:rsid w:val="004D23D2"/>
    <w:rsid w:val="004D5E0E"/>
    <w:rsid w:val="004D6FF7"/>
    <w:rsid w:val="004D792B"/>
    <w:rsid w:val="004E10B5"/>
    <w:rsid w:val="004E170B"/>
    <w:rsid w:val="004E4116"/>
    <w:rsid w:val="004E4207"/>
    <w:rsid w:val="004E5152"/>
    <w:rsid w:val="004E563C"/>
    <w:rsid w:val="004F0EE8"/>
    <w:rsid w:val="004F3113"/>
    <w:rsid w:val="004F3873"/>
    <w:rsid w:val="004F4F45"/>
    <w:rsid w:val="004F7611"/>
    <w:rsid w:val="005024E1"/>
    <w:rsid w:val="00506DA4"/>
    <w:rsid w:val="005073C0"/>
    <w:rsid w:val="0051021C"/>
    <w:rsid w:val="0051080A"/>
    <w:rsid w:val="0051397A"/>
    <w:rsid w:val="00513C7B"/>
    <w:rsid w:val="00515B33"/>
    <w:rsid w:val="00517C97"/>
    <w:rsid w:val="00520070"/>
    <w:rsid w:val="005217D6"/>
    <w:rsid w:val="005236C8"/>
    <w:rsid w:val="00524580"/>
    <w:rsid w:val="00524B79"/>
    <w:rsid w:val="00535615"/>
    <w:rsid w:val="00535DF6"/>
    <w:rsid w:val="0054012D"/>
    <w:rsid w:val="00545504"/>
    <w:rsid w:val="0055045D"/>
    <w:rsid w:val="00550CEB"/>
    <w:rsid w:val="005528A6"/>
    <w:rsid w:val="00553A0C"/>
    <w:rsid w:val="00553B64"/>
    <w:rsid w:val="00553BD2"/>
    <w:rsid w:val="005544CE"/>
    <w:rsid w:val="00555E35"/>
    <w:rsid w:val="00556099"/>
    <w:rsid w:val="0056151D"/>
    <w:rsid w:val="005617AE"/>
    <w:rsid w:val="00564268"/>
    <w:rsid w:val="00565710"/>
    <w:rsid w:val="00566A31"/>
    <w:rsid w:val="005726A5"/>
    <w:rsid w:val="005740E2"/>
    <w:rsid w:val="005756FE"/>
    <w:rsid w:val="0057620A"/>
    <w:rsid w:val="00576B77"/>
    <w:rsid w:val="00580473"/>
    <w:rsid w:val="005830FD"/>
    <w:rsid w:val="00585A58"/>
    <w:rsid w:val="00586701"/>
    <w:rsid w:val="00587716"/>
    <w:rsid w:val="0059197A"/>
    <w:rsid w:val="0059201D"/>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37AB"/>
    <w:rsid w:val="005C5115"/>
    <w:rsid w:val="005C70F3"/>
    <w:rsid w:val="005C7E4C"/>
    <w:rsid w:val="005D0E47"/>
    <w:rsid w:val="005D4161"/>
    <w:rsid w:val="005D506B"/>
    <w:rsid w:val="005D644A"/>
    <w:rsid w:val="005E0AD2"/>
    <w:rsid w:val="005E169D"/>
    <w:rsid w:val="005E19D8"/>
    <w:rsid w:val="005E2C48"/>
    <w:rsid w:val="005E77DC"/>
    <w:rsid w:val="005E7BE9"/>
    <w:rsid w:val="005F09CB"/>
    <w:rsid w:val="005F1497"/>
    <w:rsid w:val="005F264E"/>
    <w:rsid w:val="005F3965"/>
    <w:rsid w:val="005F4E03"/>
    <w:rsid w:val="005F4F7A"/>
    <w:rsid w:val="005F51D2"/>
    <w:rsid w:val="005F7649"/>
    <w:rsid w:val="005F7E4D"/>
    <w:rsid w:val="006017D7"/>
    <w:rsid w:val="0060359F"/>
    <w:rsid w:val="00607377"/>
    <w:rsid w:val="00607E30"/>
    <w:rsid w:val="006102D3"/>
    <w:rsid w:val="006105A0"/>
    <w:rsid w:val="00610FF8"/>
    <w:rsid w:val="00612E0D"/>
    <w:rsid w:val="00612E40"/>
    <w:rsid w:val="00615565"/>
    <w:rsid w:val="006159E0"/>
    <w:rsid w:val="0061677C"/>
    <w:rsid w:val="0061684C"/>
    <w:rsid w:val="0062170C"/>
    <w:rsid w:val="00621AF5"/>
    <w:rsid w:val="006228F4"/>
    <w:rsid w:val="00626931"/>
    <w:rsid w:val="00630701"/>
    <w:rsid w:val="00633065"/>
    <w:rsid w:val="00637ABE"/>
    <w:rsid w:val="00641C47"/>
    <w:rsid w:val="0064292A"/>
    <w:rsid w:val="006470FE"/>
    <w:rsid w:val="00650A71"/>
    <w:rsid w:val="00652846"/>
    <w:rsid w:val="00652F9E"/>
    <w:rsid w:val="006570BC"/>
    <w:rsid w:val="00662506"/>
    <w:rsid w:val="0066299F"/>
    <w:rsid w:val="00662F0A"/>
    <w:rsid w:val="006639AD"/>
    <w:rsid w:val="006651F5"/>
    <w:rsid w:val="00665E8B"/>
    <w:rsid w:val="006669B8"/>
    <w:rsid w:val="0066794B"/>
    <w:rsid w:val="00670549"/>
    <w:rsid w:val="00672023"/>
    <w:rsid w:val="00672B9B"/>
    <w:rsid w:val="00673F48"/>
    <w:rsid w:val="00676CA9"/>
    <w:rsid w:val="006820A0"/>
    <w:rsid w:val="0068357B"/>
    <w:rsid w:val="00684873"/>
    <w:rsid w:val="00686CEE"/>
    <w:rsid w:val="0068771C"/>
    <w:rsid w:val="00687DD6"/>
    <w:rsid w:val="00690DFA"/>
    <w:rsid w:val="00691324"/>
    <w:rsid w:val="00692AD3"/>
    <w:rsid w:val="006937DA"/>
    <w:rsid w:val="006954A8"/>
    <w:rsid w:val="006964B5"/>
    <w:rsid w:val="006A07CC"/>
    <w:rsid w:val="006A105D"/>
    <w:rsid w:val="006A6EC4"/>
    <w:rsid w:val="006B2768"/>
    <w:rsid w:val="006C2E8A"/>
    <w:rsid w:val="006C323B"/>
    <w:rsid w:val="006C376D"/>
    <w:rsid w:val="006C7292"/>
    <w:rsid w:val="006D13DF"/>
    <w:rsid w:val="006D3B00"/>
    <w:rsid w:val="006D7DB2"/>
    <w:rsid w:val="006E011E"/>
    <w:rsid w:val="006E0A10"/>
    <w:rsid w:val="006E3070"/>
    <w:rsid w:val="006E6D50"/>
    <w:rsid w:val="006E72CB"/>
    <w:rsid w:val="006F3524"/>
    <w:rsid w:val="006F3A4D"/>
    <w:rsid w:val="006F3BE8"/>
    <w:rsid w:val="006F4E41"/>
    <w:rsid w:val="00701F55"/>
    <w:rsid w:val="00702788"/>
    <w:rsid w:val="007028F4"/>
    <w:rsid w:val="007035E0"/>
    <w:rsid w:val="00705419"/>
    <w:rsid w:val="00706EA0"/>
    <w:rsid w:val="0071409A"/>
    <w:rsid w:val="00714F70"/>
    <w:rsid w:val="007154AA"/>
    <w:rsid w:val="00721484"/>
    <w:rsid w:val="007271CB"/>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04C"/>
    <w:rsid w:val="007636DB"/>
    <w:rsid w:val="007641B6"/>
    <w:rsid w:val="00765020"/>
    <w:rsid w:val="00766674"/>
    <w:rsid w:val="00770433"/>
    <w:rsid w:val="007706FD"/>
    <w:rsid w:val="007717F6"/>
    <w:rsid w:val="007726C7"/>
    <w:rsid w:val="0077291E"/>
    <w:rsid w:val="00773425"/>
    <w:rsid w:val="00775766"/>
    <w:rsid w:val="007765BB"/>
    <w:rsid w:val="007778C7"/>
    <w:rsid w:val="007805C5"/>
    <w:rsid w:val="00785B05"/>
    <w:rsid w:val="00786BFA"/>
    <w:rsid w:val="00790D4A"/>
    <w:rsid w:val="00791658"/>
    <w:rsid w:val="007929DC"/>
    <w:rsid w:val="007942D7"/>
    <w:rsid w:val="00796EEE"/>
    <w:rsid w:val="007972AD"/>
    <w:rsid w:val="0079784E"/>
    <w:rsid w:val="007A2452"/>
    <w:rsid w:val="007A38A3"/>
    <w:rsid w:val="007A424D"/>
    <w:rsid w:val="007A5F84"/>
    <w:rsid w:val="007A618F"/>
    <w:rsid w:val="007B1473"/>
    <w:rsid w:val="007B3FD1"/>
    <w:rsid w:val="007B5AE9"/>
    <w:rsid w:val="007B6943"/>
    <w:rsid w:val="007B7B01"/>
    <w:rsid w:val="007B7FB8"/>
    <w:rsid w:val="007C074A"/>
    <w:rsid w:val="007C0F89"/>
    <w:rsid w:val="007C1E62"/>
    <w:rsid w:val="007C26C6"/>
    <w:rsid w:val="007C5383"/>
    <w:rsid w:val="007C6863"/>
    <w:rsid w:val="007C7DCC"/>
    <w:rsid w:val="007D1BC5"/>
    <w:rsid w:val="007D21B3"/>
    <w:rsid w:val="007D2BF7"/>
    <w:rsid w:val="007D47BE"/>
    <w:rsid w:val="007D4FDA"/>
    <w:rsid w:val="007D5326"/>
    <w:rsid w:val="007D59AE"/>
    <w:rsid w:val="007D6179"/>
    <w:rsid w:val="007D6D32"/>
    <w:rsid w:val="007D6E3F"/>
    <w:rsid w:val="007E3A22"/>
    <w:rsid w:val="007E4FD6"/>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5F2"/>
    <w:rsid w:val="008128DD"/>
    <w:rsid w:val="00813959"/>
    <w:rsid w:val="008146C8"/>
    <w:rsid w:val="00820C5D"/>
    <w:rsid w:val="00820EE7"/>
    <w:rsid w:val="008246A8"/>
    <w:rsid w:val="00827E46"/>
    <w:rsid w:val="008307E7"/>
    <w:rsid w:val="00830801"/>
    <w:rsid w:val="00831051"/>
    <w:rsid w:val="00841E24"/>
    <w:rsid w:val="00844885"/>
    <w:rsid w:val="00846DD5"/>
    <w:rsid w:val="0085066B"/>
    <w:rsid w:val="00854779"/>
    <w:rsid w:val="00854EC6"/>
    <w:rsid w:val="00855A5A"/>
    <w:rsid w:val="00857A7F"/>
    <w:rsid w:val="00861509"/>
    <w:rsid w:val="008647EB"/>
    <w:rsid w:val="00864EF1"/>
    <w:rsid w:val="00865E02"/>
    <w:rsid w:val="00866100"/>
    <w:rsid w:val="00871E82"/>
    <w:rsid w:val="00873122"/>
    <w:rsid w:val="0088061E"/>
    <w:rsid w:val="008814ED"/>
    <w:rsid w:val="00882F6F"/>
    <w:rsid w:val="008848A4"/>
    <w:rsid w:val="00885092"/>
    <w:rsid w:val="00885CD1"/>
    <w:rsid w:val="00887B3D"/>
    <w:rsid w:val="00890552"/>
    <w:rsid w:val="00890C04"/>
    <w:rsid w:val="008915EB"/>
    <w:rsid w:val="00893EAC"/>
    <w:rsid w:val="008947F4"/>
    <w:rsid w:val="00897768"/>
    <w:rsid w:val="008A0CD3"/>
    <w:rsid w:val="008A46A3"/>
    <w:rsid w:val="008A7370"/>
    <w:rsid w:val="008B0CAF"/>
    <w:rsid w:val="008B5086"/>
    <w:rsid w:val="008B76CE"/>
    <w:rsid w:val="008C02BF"/>
    <w:rsid w:val="008C04AB"/>
    <w:rsid w:val="008C1C2C"/>
    <w:rsid w:val="008C1E67"/>
    <w:rsid w:val="008D0224"/>
    <w:rsid w:val="008D34C1"/>
    <w:rsid w:val="008D3B53"/>
    <w:rsid w:val="008D4CAE"/>
    <w:rsid w:val="008D585A"/>
    <w:rsid w:val="008E1F6D"/>
    <w:rsid w:val="008E4957"/>
    <w:rsid w:val="008E5F5E"/>
    <w:rsid w:val="008E684E"/>
    <w:rsid w:val="008F1B72"/>
    <w:rsid w:val="008F36DB"/>
    <w:rsid w:val="008F5750"/>
    <w:rsid w:val="008F5A9F"/>
    <w:rsid w:val="00902AA5"/>
    <w:rsid w:val="00903852"/>
    <w:rsid w:val="00906028"/>
    <w:rsid w:val="00906C49"/>
    <w:rsid w:val="00911CA1"/>
    <w:rsid w:val="00911FFD"/>
    <w:rsid w:val="00912358"/>
    <w:rsid w:val="00913DA0"/>
    <w:rsid w:val="00922D15"/>
    <w:rsid w:val="00924BBF"/>
    <w:rsid w:val="00925917"/>
    <w:rsid w:val="00925C72"/>
    <w:rsid w:val="00930B8D"/>
    <w:rsid w:val="009310C1"/>
    <w:rsid w:val="00932E23"/>
    <w:rsid w:val="00933F91"/>
    <w:rsid w:val="009361E5"/>
    <w:rsid w:val="00936A79"/>
    <w:rsid w:val="00940316"/>
    <w:rsid w:val="009410CB"/>
    <w:rsid w:val="00944AF7"/>
    <w:rsid w:val="00944CF8"/>
    <w:rsid w:val="009467A5"/>
    <w:rsid w:val="00953708"/>
    <w:rsid w:val="00953B7B"/>
    <w:rsid w:val="00960F8F"/>
    <w:rsid w:val="00965618"/>
    <w:rsid w:val="0096762D"/>
    <w:rsid w:val="00971254"/>
    <w:rsid w:val="00971A80"/>
    <w:rsid w:val="00971EBC"/>
    <w:rsid w:val="009739EF"/>
    <w:rsid w:val="009741CA"/>
    <w:rsid w:val="00975123"/>
    <w:rsid w:val="00975A43"/>
    <w:rsid w:val="0097612D"/>
    <w:rsid w:val="0097745F"/>
    <w:rsid w:val="00986D21"/>
    <w:rsid w:val="009900B6"/>
    <w:rsid w:val="0099123F"/>
    <w:rsid w:val="00991476"/>
    <w:rsid w:val="009938C9"/>
    <w:rsid w:val="00993904"/>
    <w:rsid w:val="00995B49"/>
    <w:rsid w:val="00996951"/>
    <w:rsid w:val="009A0168"/>
    <w:rsid w:val="009A2DA6"/>
    <w:rsid w:val="009A498F"/>
    <w:rsid w:val="009A6563"/>
    <w:rsid w:val="009A6AA5"/>
    <w:rsid w:val="009A7E13"/>
    <w:rsid w:val="009B0C68"/>
    <w:rsid w:val="009B0D86"/>
    <w:rsid w:val="009B2BE7"/>
    <w:rsid w:val="009B2F5C"/>
    <w:rsid w:val="009B303C"/>
    <w:rsid w:val="009B3451"/>
    <w:rsid w:val="009B380E"/>
    <w:rsid w:val="009B4782"/>
    <w:rsid w:val="009B5C90"/>
    <w:rsid w:val="009B61E3"/>
    <w:rsid w:val="009B76BE"/>
    <w:rsid w:val="009C1544"/>
    <w:rsid w:val="009C2C41"/>
    <w:rsid w:val="009C690A"/>
    <w:rsid w:val="009D1DF2"/>
    <w:rsid w:val="009D7252"/>
    <w:rsid w:val="009D754C"/>
    <w:rsid w:val="009E2CFE"/>
    <w:rsid w:val="009E2D99"/>
    <w:rsid w:val="009E324E"/>
    <w:rsid w:val="009E3A90"/>
    <w:rsid w:val="009E4865"/>
    <w:rsid w:val="009E53B8"/>
    <w:rsid w:val="009E68FE"/>
    <w:rsid w:val="009F3C45"/>
    <w:rsid w:val="009F4CE6"/>
    <w:rsid w:val="009F5173"/>
    <w:rsid w:val="009F5A3B"/>
    <w:rsid w:val="009F6C74"/>
    <w:rsid w:val="00A0253A"/>
    <w:rsid w:val="00A05602"/>
    <w:rsid w:val="00A0741C"/>
    <w:rsid w:val="00A1058B"/>
    <w:rsid w:val="00A1461F"/>
    <w:rsid w:val="00A1685B"/>
    <w:rsid w:val="00A20D13"/>
    <w:rsid w:val="00A25538"/>
    <w:rsid w:val="00A265AF"/>
    <w:rsid w:val="00A26D1E"/>
    <w:rsid w:val="00A307DF"/>
    <w:rsid w:val="00A30819"/>
    <w:rsid w:val="00A31228"/>
    <w:rsid w:val="00A3140C"/>
    <w:rsid w:val="00A32388"/>
    <w:rsid w:val="00A3393F"/>
    <w:rsid w:val="00A357F1"/>
    <w:rsid w:val="00A363EE"/>
    <w:rsid w:val="00A36FC0"/>
    <w:rsid w:val="00A37740"/>
    <w:rsid w:val="00A42644"/>
    <w:rsid w:val="00A44867"/>
    <w:rsid w:val="00A462EA"/>
    <w:rsid w:val="00A47908"/>
    <w:rsid w:val="00A50380"/>
    <w:rsid w:val="00A51145"/>
    <w:rsid w:val="00A519D3"/>
    <w:rsid w:val="00A5254D"/>
    <w:rsid w:val="00A52F5B"/>
    <w:rsid w:val="00A55315"/>
    <w:rsid w:val="00A603FA"/>
    <w:rsid w:val="00A62A8C"/>
    <w:rsid w:val="00A63C3E"/>
    <w:rsid w:val="00A66A0E"/>
    <w:rsid w:val="00A67476"/>
    <w:rsid w:val="00A67E01"/>
    <w:rsid w:val="00A702F0"/>
    <w:rsid w:val="00A70979"/>
    <w:rsid w:val="00A714E3"/>
    <w:rsid w:val="00A747AD"/>
    <w:rsid w:val="00A75CE5"/>
    <w:rsid w:val="00A76E69"/>
    <w:rsid w:val="00A80E77"/>
    <w:rsid w:val="00A82BFB"/>
    <w:rsid w:val="00A851D8"/>
    <w:rsid w:val="00A860DA"/>
    <w:rsid w:val="00A86A03"/>
    <w:rsid w:val="00A933E7"/>
    <w:rsid w:val="00A95704"/>
    <w:rsid w:val="00A96F2C"/>
    <w:rsid w:val="00A97939"/>
    <w:rsid w:val="00AA1D87"/>
    <w:rsid w:val="00AA1EF3"/>
    <w:rsid w:val="00AA212D"/>
    <w:rsid w:val="00AA4054"/>
    <w:rsid w:val="00AA4397"/>
    <w:rsid w:val="00AA4B70"/>
    <w:rsid w:val="00AA4BF1"/>
    <w:rsid w:val="00AB250E"/>
    <w:rsid w:val="00AB5C83"/>
    <w:rsid w:val="00AC3AFD"/>
    <w:rsid w:val="00AC4F67"/>
    <w:rsid w:val="00AC5BD9"/>
    <w:rsid w:val="00AC7361"/>
    <w:rsid w:val="00AD1E9F"/>
    <w:rsid w:val="00AD27C1"/>
    <w:rsid w:val="00AE1CB0"/>
    <w:rsid w:val="00AE4383"/>
    <w:rsid w:val="00AE4F84"/>
    <w:rsid w:val="00AE5548"/>
    <w:rsid w:val="00AE597A"/>
    <w:rsid w:val="00AF3657"/>
    <w:rsid w:val="00AF6B21"/>
    <w:rsid w:val="00AF746F"/>
    <w:rsid w:val="00B01365"/>
    <w:rsid w:val="00B033EE"/>
    <w:rsid w:val="00B1063A"/>
    <w:rsid w:val="00B12542"/>
    <w:rsid w:val="00B12FA7"/>
    <w:rsid w:val="00B147BB"/>
    <w:rsid w:val="00B152A8"/>
    <w:rsid w:val="00B17141"/>
    <w:rsid w:val="00B243C6"/>
    <w:rsid w:val="00B2516E"/>
    <w:rsid w:val="00B26DE3"/>
    <w:rsid w:val="00B30CBB"/>
    <w:rsid w:val="00B34138"/>
    <w:rsid w:val="00B34408"/>
    <w:rsid w:val="00B34890"/>
    <w:rsid w:val="00B35411"/>
    <w:rsid w:val="00B35A61"/>
    <w:rsid w:val="00B362A5"/>
    <w:rsid w:val="00B37139"/>
    <w:rsid w:val="00B40343"/>
    <w:rsid w:val="00B435B5"/>
    <w:rsid w:val="00B43A8C"/>
    <w:rsid w:val="00B45D25"/>
    <w:rsid w:val="00B4694F"/>
    <w:rsid w:val="00B510F6"/>
    <w:rsid w:val="00B52619"/>
    <w:rsid w:val="00B564B1"/>
    <w:rsid w:val="00B564B6"/>
    <w:rsid w:val="00B5746B"/>
    <w:rsid w:val="00B60332"/>
    <w:rsid w:val="00B60618"/>
    <w:rsid w:val="00B60AE0"/>
    <w:rsid w:val="00B6284F"/>
    <w:rsid w:val="00B651B9"/>
    <w:rsid w:val="00B71A98"/>
    <w:rsid w:val="00B72EC1"/>
    <w:rsid w:val="00B801E5"/>
    <w:rsid w:val="00B8123D"/>
    <w:rsid w:val="00B825B0"/>
    <w:rsid w:val="00B8293D"/>
    <w:rsid w:val="00B82BFE"/>
    <w:rsid w:val="00B867A0"/>
    <w:rsid w:val="00B95568"/>
    <w:rsid w:val="00B955C6"/>
    <w:rsid w:val="00B971AD"/>
    <w:rsid w:val="00BA0223"/>
    <w:rsid w:val="00BA139E"/>
    <w:rsid w:val="00BA175C"/>
    <w:rsid w:val="00BA24B6"/>
    <w:rsid w:val="00BA4198"/>
    <w:rsid w:val="00BA684F"/>
    <w:rsid w:val="00BA75D3"/>
    <w:rsid w:val="00BA7ABA"/>
    <w:rsid w:val="00BB0FE8"/>
    <w:rsid w:val="00BC010F"/>
    <w:rsid w:val="00BC4E5F"/>
    <w:rsid w:val="00BC587A"/>
    <w:rsid w:val="00BC64E0"/>
    <w:rsid w:val="00BD1CEC"/>
    <w:rsid w:val="00BD2203"/>
    <w:rsid w:val="00BD3D7A"/>
    <w:rsid w:val="00BD44BB"/>
    <w:rsid w:val="00BD47A2"/>
    <w:rsid w:val="00BE0033"/>
    <w:rsid w:val="00BE2F8B"/>
    <w:rsid w:val="00BE64B8"/>
    <w:rsid w:val="00BE6646"/>
    <w:rsid w:val="00BE67F2"/>
    <w:rsid w:val="00BF070F"/>
    <w:rsid w:val="00BF2CF4"/>
    <w:rsid w:val="00BF2EAA"/>
    <w:rsid w:val="00BF4162"/>
    <w:rsid w:val="00BF63C1"/>
    <w:rsid w:val="00BF68C9"/>
    <w:rsid w:val="00C04712"/>
    <w:rsid w:val="00C04D91"/>
    <w:rsid w:val="00C0772B"/>
    <w:rsid w:val="00C10544"/>
    <w:rsid w:val="00C121C7"/>
    <w:rsid w:val="00C124EC"/>
    <w:rsid w:val="00C12530"/>
    <w:rsid w:val="00C13298"/>
    <w:rsid w:val="00C13D24"/>
    <w:rsid w:val="00C2125E"/>
    <w:rsid w:val="00C21A50"/>
    <w:rsid w:val="00C22363"/>
    <w:rsid w:val="00C22C9C"/>
    <w:rsid w:val="00C22F7D"/>
    <w:rsid w:val="00C23AFC"/>
    <w:rsid w:val="00C23DA4"/>
    <w:rsid w:val="00C25FEB"/>
    <w:rsid w:val="00C31FB4"/>
    <w:rsid w:val="00C320C7"/>
    <w:rsid w:val="00C34BFD"/>
    <w:rsid w:val="00C36407"/>
    <w:rsid w:val="00C37576"/>
    <w:rsid w:val="00C417D0"/>
    <w:rsid w:val="00C426C8"/>
    <w:rsid w:val="00C42950"/>
    <w:rsid w:val="00C429AD"/>
    <w:rsid w:val="00C442AE"/>
    <w:rsid w:val="00C4658E"/>
    <w:rsid w:val="00C472A2"/>
    <w:rsid w:val="00C541E5"/>
    <w:rsid w:val="00C55671"/>
    <w:rsid w:val="00C57E11"/>
    <w:rsid w:val="00C603C3"/>
    <w:rsid w:val="00C61F66"/>
    <w:rsid w:val="00C64532"/>
    <w:rsid w:val="00C7196E"/>
    <w:rsid w:val="00C739E0"/>
    <w:rsid w:val="00C73E7A"/>
    <w:rsid w:val="00C76D48"/>
    <w:rsid w:val="00C81AD0"/>
    <w:rsid w:val="00CA0C45"/>
    <w:rsid w:val="00CA3F65"/>
    <w:rsid w:val="00CA5AAF"/>
    <w:rsid w:val="00CA5C56"/>
    <w:rsid w:val="00CB13E6"/>
    <w:rsid w:val="00CB3671"/>
    <w:rsid w:val="00CB5139"/>
    <w:rsid w:val="00CB5939"/>
    <w:rsid w:val="00CB6492"/>
    <w:rsid w:val="00CB7206"/>
    <w:rsid w:val="00CC02D0"/>
    <w:rsid w:val="00CC1E03"/>
    <w:rsid w:val="00CC1F8C"/>
    <w:rsid w:val="00CC22BE"/>
    <w:rsid w:val="00CC2E19"/>
    <w:rsid w:val="00CC3603"/>
    <w:rsid w:val="00CC45F3"/>
    <w:rsid w:val="00CC786F"/>
    <w:rsid w:val="00CD13A9"/>
    <w:rsid w:val="00CD16E5"/>
    <w:rsid w:val="00CD56F1"/>
    <w:rsid w:val="00CD7193"/>
    <w:rsid w:val="00CE16ED"/>
    <w:rsid w:val="00CE2ED5"/>
    <w:rsid w:val="00CE6EF2"/>
    <w:rsid w:val="00CE7B70"/>
    <w:rsid w:val="00CF0D77"/>
    <w:rsid w:val="00CF24C6"/>
    <w:rsid w:val="00D005C3"/>
    <w:rsid w:val="00D01DC2"/>
    <w:rsid w:val="00D03766"/>
    <w:rsid w:val="00D07F00"/>
    <w:rsid w:val="00D11758"/>
    <w:rsid w:val="00D12BA5"/>
    <w:rsid w:val="00D14F1D"/>
    <w:rsid w:val="00D207FC"/>
    <w:rsid w:val="00D2238A"/>
    <w:rsid w:val="00D22841"/>
    <w:rsid w:val="00D2284D"/>
    <w:rsid w:val="00D2442A"/>
    <w:rsid w:val="00D30C72"/>
    <w:rsid w:val="00D32134"/>
    <w:rsid w:val="00D329C5"/>
    <w:rsid w:val="00D32DFB"/>
    <w:rsid w:val="00D3321D"/>
    <w:rsid w:val="00D33BD9"/>
    <w:rsid w:val="00D35DEF"/>
    <w:rsid w:val="00D3705C"/>
    <w:rsid w:val="00D4409C"/>
    <w:rsid w:val="00D44CF6"/>
    <w:rsid w:val="00D5069B"/>
    <w:rsid w:val="00D51BC7"/>
    <w:rsid w:val="00D52A4A"/>
    <w:rsid w:val="00D52F93"/>
    <w:rsid w:val="00D578EE"/>
    <w:rsid w:val="00D61912"/>
    <w:rsid w:val="00D61BC0"/>
    <w:rsid w:val="00D62EB1"/>
    <w:rsid w:val="00D66AF2"/>
    <w:rsid w:val="00D67195"/>
    <w:rsid w:val="00D70C6A"/>
    <w:rsid w:val="00D7340F"/>
    <w:rsid w:val="00D75428"/>
    <w:rsid w:val="00D75599"/>
    <w:rsid w:val="00D80559"/>
    <w:rsid w:val="00D824E7"/>
    <w:rsid w:val="00D8505F"/>
    <w:rsid w:val="00D863E0"/>
    <w:rsid w:val="00D866E0"/>
    <w:rsid w:val="00D867B1"/>
    <w:rsid w:val="00D86CB2"/>
    <w:rsid w:val="00D91433"/>
    <w:rsid w:val="00D92C94"/>
    <w:rsid w:val="00D93340"/>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60CA"/>
    <w:rsid w:val="00DB7A21"/>
    <w:rsid w:val="00DC46F6"/>
    <w:rsid w:val="00DC49CC"/>
    <w:rsid w:val="00DC60C5"/>
    <w:rsid w:val="00DD024A"/>
    <w:rsid w:val="00DD14FB"/>
    <w:rsid w:val="00DD413B"/>
    <w:rsid w:val="00DD450D"/>
    <w:rsid w:val="00DE2E28"/>
    <w:rsid w:val="00DE430A"/>
    <w:rsid w:val="00DE4C2C"/>
    <w:rsid w:val="00DE544C"/>
    <w:rsid w:val="00DE5974"/>
    <w:rsid w:val="00DE623E"/>
    <w:rsid w:val="00DF0679"/>
    <w:rsid w:val="00DF17B9"/>
    <w:rsid w:val="00DF24CE"/>
    <w:rsid w:val="00DF28E3"/>
    <w:rsid w:val="00DF4741"/>
    <w:rsid w:val="00DF60AA"/>
    <w:rsid w:val="00E01327"/>
    <w:rsid w:val="00E05101"/>
    <w:rsid w:val="00E10C21"/>
    <w:rsid w:val="00E11CA2"/>
    <w:rsid w:val="00E14280"/>
    <w:rsid w:val="00E1487D"/>
    <w:rsid w:val="00E20C21"/>
    <w:rsid w:val="00E2270D"/>
    <w:rsid w:val="00E22B2A"/>
    <w:rsid w:val="00E22DA1"/>
    <w:rsid w:val="00E23F6B"/>
    <w:rsid w:val="00E30058"/>
    <w:rsid w:val="00E35B5D"/>
    <w:rsid w:val="00E36398"/>
    <w:rsid w:val="00E363C9"/>
    <w:rsid w:val="00E41E0C"/>
    <w:rsid w:val="00E46C07"/>
    <w:rsid w:val="00E50247"/>
    <w:rsid w:val="00E50E56"/>
    <w:rsid w:val="00E5280E"/>
    <w:rsid w:val="00E558F3"/>
    <w:rsid w:val="00E57EBE"/>
    <w:rsid w:val="00E60E28"/>
    <w:rsid w:val="00E62BAC"/>
    <w:rsid w:val="00E65429"/>
    <w:rsid w:val="00E70CBD"/>
    <w:rsid w:val="00E710D3"/>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5F1E"/>
    <w:rsid w:val="00EA08A7"/>
    <w:rsid w:val="00EA1E82"/>
    <w:rsid w:val="00EA1F1A"/>
    <w:rsid w:val="00EA3D0E"/>
    <w:rsid w:val="00EA42E6"/>
    <w:rsid w:val="00EA4DBC"/>
    <w:rsid w:val="00EA5AE1"/>
    <w:rsid w:val="00EA6C86"/>
    <w:rsid w:val="00EB0A7E"/>
    <w:rsid w:val="00EB3D39"/>
    <w:rsid w:val="00EB55D9"/>
    <w:rsid w:val="00EC0921"/>
    <w:rsid w:val="00EC47D0"/>
    <w:rsid w:val="00EC5E5D"/>
    <w:rsid w:val="00EC6D26"/>
    <w:rsid w:val="00ED0CAF"/>
    <w:rsid w:val="00ED2AD6"/>
    <w:rsid w:val="00ED3908"/>
    <w:rsid w:val="00ED51E3"/>
    <w:rsid w:val="00ED686E"/>
    <w:rsid w:val="00ED6EAA"/>
    <w:rsid w:val="00ED705B"/>
    <w:rsid w:val="00EE0C9B"/>
    <w:rsid w:val="00EE349A"/>
    <w:rsid w:val="00EE3C61"/>
    <w:rsid w:val="00EE6338"/>
    <w:rsid w:val="00EE6EF1"/>
    <w:rsid w:val="00EE70E9"/>
    <w:rsid w:val="00EE7B18"/>
    <w:rsid w:val="00EF39CA"/>
    <w:rsid w:val="00EF68E8"/>
    <w:rsid w:val="00EF7381"/>
    <w:rsid w:val="00EF7778"/>
    <w:rsid w:val="00F013C0"/>
    <w:rsid w:val="00F06042"/>
    <w:rsid w:val="00F06133"/>
    <w:rsid w:val="00F121A6"/>
    <w:rsid w:val="00F125CC"/>
    <w:rsid w:val="00F1374C"/>
    <w:rsid w:val="00F16117"/>
    <w:rsid w:val="00F24387"/>
    <w:rsid w:val="00F24A55"/>
    <w:rsid w:val="00F26DAF"/>
    <w:rsid w:val="00F27DD3"/>
    <w:rsid w:val="00F3191C"/>
    <w:rsid w:val="00F34435"/>
    <w:rsid w:val="00F36E4D"/>
    <w:rsid w:val="00F37917"/>
    <w:rsid w:val="00F403F3"/>
    <w:rsid w:val="00F43C47"/>
    <w:rsid w:val="00F446C0"/>
    <w:rsid w:val="00F44EC8"/>
    <w:rsid w:val="00F46C47"/>
    <w:rsid w:val="00F47788"/>
    <w:rsid w:val="00F52807"/>
    <w:rsid w:val="00F54DF7"/>
    <w:rsid w:val="00F552DE"/>
    <w:rsid w:val="00F57310"/>
    <w:rsid w:val="00F6037A"/>
    <w:rsid w:val="00F603DB"/>
    <w:rsid w:val="00F64146"/>
    <w:rsid w:val="00F6501E"/>
    <w:rsid w:val="00F66A19"/>
    <w:rsid w:val="00F66C8C"/>
    <w:rsid w:val="00F67DFD"/>
    <w:rsid w:val="00F70835"/>
    <w:rsid w:val="00F70B3E"/>
    <w:rsid w:val="00F71DD2"/>
    <w:rsid w:val="00F7288B"/>
    <w:rsid w:val="00F7526B"/>
    <w:rsid w:val="00F8061A"/>
    <w:rsid w:val="00F821BC"/>
    <w:rsid w:val="00F83627"/>
    <w:rsid w:val="00F83E5E"/>
    <w:rsid w:val="00F863F8"/>
    <w:rsid w:val="00F87258"/>
    <w:rsid w:val="00F90140"/>
    <w:rsid w:val="00F91049"/>
    <w:rsid w:val="00F9178E"/>
    <w:rsid w:val="00F9467E"/>
    <w:rsid w:val="00F94F2F"/>
    <w:rsid w:val="00F97507"/>
    <w:rsid w:val="00FA2DAB"/>
    <w:rsid w:val="00FB21E9"/>
    <w:rsid w:val="00FB5783"/>
    <w:rsid w:val="00FC04B0"/>
    <w:rsid w:val="00FC04F1"/>
    <w:rsid w:val="00FC174D"/>
    <w:rsid w:val="00FC2CCA"/>
    <w:rsid w:val="00FC2FC0"/>
    <w:rsid w:val="00FC40D6"/>
    <w:rsid w:val="00FC420F"/>
    <w:rsid w:val="00FC5286"/>
    <w:rsid w:val="00FC5BC1"/>
    <w:rsid w:val="00FD2228"/>
    <w:rsid w:val="00FD51C8"/>
    <w:rsid w:val="00FE0444"/>
    <w:rsid w:val="00FE0C0C"/>
    <w:rsid w:val="00FE14B0"/>
    <w:rsid w:val="00FE3B66"/>
    <w:rsid w:val="00FE5A24"/>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9BC4B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eader" w:uiPriority="99"/>
    <w:lsdException w:name="Hyperlink"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7765BB"/>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link w:val="HeaderChar"/>
    <w:uiPriority w:val="99"/>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character" w:customStyle="1" w:styleId="HeaderChar">
    <w:name w:val="Header Char"/>
    <w:basedOn w:val="DefaultParagraphFont"/>
    <w:link w:val="Header"/>
    <w:uiPriority w:val="99"/>
    <w:rsid w:val="00D3705C"/>
    <w:rPr>
      <w:b/>
      <w:szCs w:val="24"/>
    </w:rPr>
  </w:style>
  <w:style w:type="character" w:customStyle="1" w:styleId="ListParagraphChar">
    <w:name w:val="List Paragraph Char"/>
    <w:link w:val="ListParagraph"/>
    <w:uiPriority w:val="34"/>
    <w:locked/>
    <w:rsid w:val="009B2F5C"/>
    <w:rPr>
      <w:sz w:val="24"/>
    </w:rPr>
  </w:style>
  <w:style w:type="paragraph" w:styleId="ListParagraph">
    <w:name w:val="List Paragraph"/>
    <w:basedOn w:val="Normal"/>
    <w:link w:val="ListParagraphChar"/>
    <w:uiPriority w:val="34"/>
    <w:qFormat/>
    <w:rsid w:val="009B2F5C"/>
    <w:pPr>
      <w:numPr>
        <w:numId w:val="26"/>
      </w:numPr>
      <w:overflowPunct w:val="0"/>
      <w:autoSpaceDE w:val="0"/>
      <w:autoSpaceDN w:val="0"/>
      <w:adjustRightInd w:val="0"/>
      <w:spacing w:after="0" w:line="240" w:lineRule="auto"/>
      <w:contextualSpacing/>
      <w:jc w:val="left"/>
    </w:pPr>
    <w:rPr>
      <w:szCs w:val="20"/>
    </w:rPr>
  </w:style>
  <w:style w:type="paragraph" w:styleId="NormalWeb">
    <w:name w:val="Normal (Web)"/>
    <w:basedOn w:val="Normal"/>
    <w:uiPriority w:val="99"/>
    <w:unhideWhenUsed/>
    <w:rsid w:val="006F3524"/>
    <w:pPr>
      <w:spacing w:before="100" w:beforeAutospacing="1" w:after="100" w:afterAutospacing="1" w:line="240" w:lineRule="auto"/>
      <w:ind w:firstLine="0"/>
      <w:jc w:val="left"/>
    </w:pPr>
  </w:style>
  <w:style w:type="character" w:styleId="CommentReference">
    <w:name w:val="annotation reference"/>
    <w:basedOn w:val="DefaultParagraphFont"/>
    <w:rsid w:val="003871AB"/>
    <w:rPr>
      <w:sz w:val="16"/>
      <w:szCs w:val="16"/>
    </w:rPr>
  </w:style>
  <w:style w:type="paragraph" w:styleId="CommentText">
    <w:name w:val="annotation text"/>
    <w:basedOn w:val="Normal"/>
    <w:link w:val="CommentTextChar"/>
    <w:rsid w:val="003871AB"/>
    <w:pPr>
      <w:spacing w:line="240" w:lineRule="auto"/>
    </w:pPr>
    <w:rPr>
      <w:sz w:val="20"/>
      <w:szCs w:val="20"/>
    </w:rPr>
  </w:style>
  <w:style w:type="character" w:customStyle="1" w:styleId="CommentTextChar">
    <w:name w:val="Comment Text Char"/>
    <w:basedOn w:val="DefaultParagraphFont"/>
    <w:link w:val="CommentText"/>
    <w:rsid w:val="003871AB"/>
  </w:style>
  <w:style w:type="paragraph" w:styleId="CommentSubject">
    <w:name w:val="annotation subject"/>
    <w:basedOn w:val="CommentText"/>
    <w:next w:val="CommentText"/>
    <w:link w:val="CommentSubjectChar"/>
    <w:rsid w:val="003871AB"/>
    <w:rPr>
      <w:b/>
      <w:bCs/>
    </w:rPr>
  </w:style>
  <w:style w:type="character" w:customStyle="1" w:styleId="CommentSubjectChar">
    <w:name w:val="Comment Subject Char"/>
    <w:basedOn w:val="CommentTextChar"/>
    <w:link w:val="CommentSubject"/>
    <w:rsid w:val="003871AB"/>
    <w:rPr>
      <w:b/>
      <w:bCs/>
    </w:rPr>
  </w:style>
  <w:style w:type="paragraph" w:styleId="Revision">
    <w:name w:val="Revision"/>
    <w:hidden/>
    <w:uiPriority w:val="99"/>
    <w:semiHidden/>
    <w:rsid w:val="0021242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2824372">
      <w:bodyDiv w:val="1"/>
      <w:marLeft w:val="0"/>
      <w:marRight w:val="0"/>
      <w:marTop w:val="0"/>
      <w:marBottom w:val="0"/>
      <w:divBdr>
        <w:top w:val="none" w:sz="0" w:space="0" w:color="auto"/>
        <w:left w:val="none" w:sz="0" w:space="0" w:color="auto"/>
        <w:bottom w:val="none" w:sz="0" w:space="0" w:color="auto"/>
        <w:right w:val="none" w:sz="0" w:space="0" w:color="auto"/>
      </w:divBdr>
    </w:div>
    <w:div w:id="1649167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9E398-ED8D-4123-8D18-ED94F71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1557</Words>
  <Characters>8875</Characters>
  <Application>Microsoft Office Word</Application>
  <DocSecurity>0</DocSecurity>
  <Lines>73</Lines>
  <Paragraphs>20</Paragraphs>
  <ScaleCrop>false</ScaleCrop>
  <Manager/>
  <Company/>
  <LinksUpToDate>false</LinksUpToDate>
  <CharactersWithSpaces>10412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2025-03-20T14:21:00Z</dcterms:created>
  <dcterms:modified xsi:type="dcterms:W3CDTF">2025-03-20T14:31:00Z</dcterms:modified>
</cp:coreProperties>
</file>